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7142" w:rsidRDefault="002C7142" w:rsidP="002C7142">
      <w:pPr>
        <w:pStyle w:val="0"/>
        <w:spacing w:line="433" w:lineRule="atLeast"/>
        <w:ind w:firstLine="640"/>
        <w:jc w:val="center"/>
        <w:rPr>
          <w:rFonts w:ascii="宋体" w:hAnsi="宋体"/>
          <w:sz w:val="32"/>
          <w:szCs w:val="32"/>
        </w:rPr>
      </w:pPr>
    </w:p>
    <w:p w:rsidR="002C7142" w:rsidRDefault="002C7142" w:rsidP="002C7142">
      <w:pPr>
        <w:pStyle w:val="0"/>
        <w:spacing w:line="287" w:lineRule="atLeast"/>
        <w:jc w:val="center"/>
        <w:rPr>
          <w:rFonts w:ascii="宋体" w:hAnsi="宋体"/>
        </w:rPr>
      </w:pPr>
    </w:p>
    <w:p w:rsidR="002C7142" w:rsidRPr="00FB748C" w:rsidRDefault="002C7142" w:rsidP="002C7142">
      <w:pPr>
        <w:pStyle w:val="0"/>
        <w:spacing w:line="391" w:lineRule="atLeast"/>
        <w:ind w:firstLine="560"/>
        <w:jc w:val="center"/>
        <w:rPr>
          <w:rFonts w:ascii="宋体" w:hAnsi="宋体"/>
          <w:sz w:val="32"/>
          <w:szCs w:val="32"/>
        </w:rPr>
      </w:pPr>
    </w:p>
    <w:p w:rsidR="002C7142" w:rsidRPr="00FB748C" w:rsidRDefault="002C7142" w:rsidP="002C7142">
      <w:pPr>
        <w:pStyle w:val="0"/>
        <w:spacing w:line="391" w:lineRule="atLeast"/>
        <w:ind w:firstLine="560"/>
        <w:jc w:val="center"/>
        <w:rPr>
          <w:rFonts w:ascii="宋体" w:hAnsi="宋体"/>
          <w:sz w:val="32"/>
          <w:szCs w:val="32"/>
        </w:rPr>
      </w:pPr>
    </w:p>
    <w:p w:rsidR="002C7142" w:rsidRDefault="002C7142" w:rsidP="002C7142">
      <w:pPr>
        <w:pStyle w:val="0"/>
        <w:spacing w:line="391" w:lineRule="atLeast"/>
        <w:ind w:firstLine="560"/>
        <w:jc w:val="center"/>
        <w:rPr>
          <w:rFonts w:ascii="宋体" w:hAnsi="宋体"/>
          <w:sz w:val="28"/>
          <w:szCs w:val="28"/>
        </w:rPr>
      </w:pPr>
    </w:p>
    <w:p w:rsidR="002C7142" w:rsidRDefault="002C7142" w:rsidP="002C7142">
      <w:pPr>
        <w:pStyle w:val="0"/>
        <w:spacing w:line="391" w:lineRule="atLeast"/>
        <w:rPr>
          <w:rFonts w:ascii="宋体" w:hAnsi="宋体"/>
          <w:sz w:val="24"/>
          <w:szCs w:val="24"/>
        </w:rPr>
      </w:pPr>
    </w:p>
    <w:p w:rsidR="002C7142" w:rsidRDefault="002C7142" w:rsidP="002C7142">
      <w:pPr>
        <w:pStyle w:val="0"/>
        <w:spacing w:line="391" w:lineRule="atLeast"/>
        <w:rPr>
          <w:rFonts w:ascii="宋体" w:hAnsi="宋体"/>
          <w:sz w:val="24"/>
          <w:szCs w:val="24"/>
        </w:rPr>
      </w:pPr>
    </w:p>
    <w:p w:rsidR="002C7142" w:rsidRDefault="002C7142" w:rsidP="002C7142">
      <w:pPr>
        <w:pStyle w:val="0"/>
        <w:spacing w:line="391" w:lineRule="atLeast"/>
        <w:ind w:firstLine="640"/>
        <w:jc w:val="center"/>
        <w:rPr>
          <w:rFonts w:ascii="宋体" w:hAnsi="宋体"/>
          <w:sz w:val="32"/>
          <w:szCs w:val="32"/>
        </w:rPr>
      </w:pPr>
      <w:r>
        <w:rPr>
          <w:rFonts w:ascii="仿宋_GB2312" w:eastAsia="仿宋_GB2312" w:hint="eastAsia"/>
          <w:sz w:val="32"/>
          <w:szCs w:val="32"/>
        </w:rPr>
        <w:t>信建</w:t>
      </w:r>
      <w:proofErr w:type="gramStart"/>
      <w:r>
        <w:rPr>
          <w:rFonts w:ascii="仿宋_GB2312" w:eastAsia="仿宋_GB2312" w:hint="eastAsia"/>
          <w:sz w:val="32"/>
          <w:szCs w:val="32"/>
        </w:rPr>
        <w:t>建</w:t>
      </w:r>
      <w:proofErr w:type="gramEnd"/>
      <w:r>
        <w:rPr>
          <w:rFonts w:ascii="仿宋_GB2312" w:eastAsia="仿宋_GB2312" w:hint="eastAsia"/>
          <w:sz w:val="32"/>
          <w:szCs w:val="32"/>
        </w:rPr>
        <w:t>〔2017〕11</w:t>
      </w:r>
      <w:r>
        <w:rPr>
          <w:rFonts w:ascii="仿宋_GB2312" w:eastAsia="仿宋_GB2312"/>
          <w:sz w:val="32"/>
          <w:szCs w:val="32"/>
        </w:rPr>
        <w:t>3</w:t>
      </w:r>
      <w:r>
        <w:rPr>
          <w:rFonts w:ascii="仿宋_GB2312" w:eastAsia="仿宋_GB2312" w:hint="eastAsia"/>
          <w:sz w:val="32"/>
          <w:szCs w:val="32"/>
        </w:rPr>
        <w:t>号</w:t>
      </w:r>
    </w:p>
    <w:p w:rsidR="002C7142" w:rsidRDefault="002C7142" w:rsidP="002C7142">
      <w:pPr>
        <w:spacing w:line="560" w:lineRule="exact"/>
        <w:jc w:val="center"/>
        <w:rPr>
          <w:rFonts w:ascii="黑体" w:eastAsia="黑体" w:hAnsi="黑体"/>
          <w:color w:val="000000"/>
          <w:sz w:val="36"/>
          <w:szCs w:val="36"/>
        </w:rPr>
      </w:pPr>
    </w:p>
    <w:p w:rsidR="002C7142" w:rsidRDefault="002C7142" w:rsidP="002C7142">
      <w:pPr>
        <w:spacing w:line="560" w:lineRule="exact"/>
        <w:jc w:val="center"/>
        <w:rPr>
          <w:rFonts w:ascii="黑体" w:eastAsia="黑体" w:hAnsi="黑体"/>
          <w:color w:val="000000"/>
          <w:sz w:val="36"/>
          <w:szCs w:val="36"/>
        </w:rPr>
      </w:pPr>
    </w:p>
    <w:p w:rsidR="0086327C" w:rsidRDefault="0040757F" w:rsidP="00AF60EF">
      <w:pPr>
        <w:spacing w:line="560" w:lineRule="exact"/>
        <w:jc w:val="center"/>
        <w:rPr>
          <w:rFonts w:ascii="方正小标宋简体" w:eastAsia="方正小标宋简体"/>
          <w:sz w:val="44"/>
          <w:szCs w:val="44"/>
        </w:rPr>
      </w:pPr>
      <w:r w:rsidRPr="00AF60EF">
        <w:rPr>
          <w:rFonts w:ascii="方正小标宋简体" w:eastAsia="方正小标宋简体" w:hint="eastAsia"/>
          <w:sz w:val="44"/>
          <w:szCs w:val="44"/>
        </w:rPr>
        <w:t>关于</w:t>
      </w:r>
      <w:r w:rsidR="0086327C">
        <w:rPr>
          <w:rFonts w:ascii="方正小标宋简体" w:eastAsia="方正小标宋简体" w:hint="eastAsia"/>
          <w:sz w:val="44"/>
          <w:szCs w:val="44"/>
        </w:rPr>
        <w:t>开展</w:t>
      </w:r>
      <w:r w:rsidRPr="00AF60EF">
        <w:rPr>
          <w:rFonts w:ascii="方正小标宋简体" w:eastAsia="方正小标宋简体" w:hint="eastAsia"/>
          <w:sz w:val="44"/>
          <w:szCs w:val="44"/>
        </w:rPr>
        <w:t>对全市建筑施工</w:t>
      </w:r>
    </w:p>
    <w:p w:rsidR="008524F4" w:rsidRPr="00AF60EF" w:rsidRDefault="0040757F" w:rsidP="00AF60EF">
      <w:pPr>
        <w:spacing w:line="560" w:lineRule="exact"/>
        <w:jc w:val="center"/>
        <w:rPr>
          <w:rFonts w:ascii="方正小标宋简体" w:eastAsia="方正小标宋简体"/>
          <w:sz w:val="44"/>
          <w:szCs w:val="44"/>
        </w:rPr>
      </w:pPr>
      <w:r w:rsidRPr="00AF60EF">
        <w:rPr>
          <w:rFonts w:ascii="方正小标宋简体" w:eastAsia="方正小标宋简体" w:hint="eastAsia"/>
          <w:sz w:val="44"/>
          <w:szCs w:val="44"/>
        </w:rPr>
        <w:t>领域安全生产督导检查工作的通知</w:t>
      </w:r>
    </w:p>
    <w:p w:rsidR="00654CF6" w:rsidRPr="00654CF6" w:rsidRDefault="00654CF6" w:rsidP="00654CF6"/>
    <w:p w:rsidR="008524F4" w:rsidRPr="00654CF6" w:rsidRDefault="0040757F" w:rsidP="00654CF6">
      <w:pPr>
        <w:spacing w:line="560" w:lineRule="exact"/>
        <w:rPr>
          <w:rFonts w:ascii="仿宋_GB2312" w:eastAsia="仿宋_GB2312"/>
          <w:sz w:val="32"/>
          <w:szCs w:val="32"/>
        </w:rPr>
      </w:pPr>
      <w:r w:rsidRPr="00654CF6">
        <w:rPr>
          <w:rFonts w:ascii="仿宋_GB2312" w:eastAsia="仿宋_GB2312" w:hint="eastAsia"/>
          <w:sz w:val="32"/>
          <w:szCs w:val="32"/>
        </w:rPr>
        <w:t>各县住房和城乡建设局、明</w:t>
      </w:r>
      <w:proofErr w:type="gramStart"/>
      <w:r w:rsidRPr="00654CF6">
        <w:rPr>
          <w:rFonts w:ascii="仿宋_GB2312" w:eastAsia="仿宋_GB2312" w:hint="eastAsia"/>
          <w:sz w:val="32"/>
          <w:szCs w:val="32"/>
        </w:rPr>
        <w:t>港住房</w:t>
      </w:r>
      <w:proofErr w:type="gramEnd"/>
      <w:r w:rsidRPr="00654CF6">
        <w:rPr>
          <w:rFonts w:ascii="仿宋_GB2312" w:eastAsia="仿宋_GB2312" w:hint="eastAsia"/>
          <w:sz w:val="32"/>
          <w:szCs w:val="32"/>
        </w:rPr>
        <w:t>和城乡建设主管部门、各有关单位：</w:t>
      </w:r>
    </w:p>
    <w:p w:rsidR="008524F4" w:rsidRPr="00654CF6" w:rsidRDefault="0040757F" w:rsidP="00F567FC">
      <w:pPr>
        <w:spacing w:line="560" w:lineRule="exact"/>
        <w:ind w:firstLineChars="200" w:firstLine="640"/>
        <w:rPr>
          <w:rFonts w:ascii="仿宋_GB2312" w:eastAsia="仿宋_GB2312"/>
          <w:sz w:val="32"/>
          <w:szCs w:val="32"/>
        </w:rPr>
      </w:pPr>
      <w:r w:rsidRPr="00654CF6">
        <w:rPr>
          <w:rFonts w:ascii="仿宋_GB2312" w:eastAsia="仿宋_GB2312" w:hint="eastAsia"/>
          <w:sz w:val="32"/>
          <w:szCs w:val="32"/>
        </w:rPr>
        <w:t>为进一步加强安全生产工作，督导相关部门履行行业安全监管责任，督促参建单位切实落实安全主体责任，有效防范和坚决遏制安全事故的发生，为党的十九大胜利召开营造稳定的安全生产环境。按照《河南省住房和城乡建设厅关于对全省住房城乡建设系统安全生产大检查工作开展情况进行重点督查工作的通知》（</w:t>
      </w:r>
      <w:proofErr w:type="gramStart"/>
      <w:r w:rsidRPr="00654CF6">
        <w:rPr>
          <w:rFonts w:ascii="仿宋_GB2312" w:eastAsia="仿宋_GB2312" w:hint="eastAsia"/>
          <w:sz w:val="32"/>
          <w:szCs w:val="32"/>
        </w:rPr>
        <w:t>豫建</w:t>
      </w:r>
      <w:r w:rsidR="00800E7B">
        <w:rPr>
          <w:rFonts w:ascii="仿宋_GB2312" w:eastAsia="仿宋_GB2312" w:hint="eastAsia"/>
          <w:sz w:val="32"/>
          <w:szCs w:val="32"/>
        </w:rPr>
        <w:t>〔2017〕</w:t>
      </w:r>
      <w:proofErr w:type="gramEnd"/>
      <w:r w:rsidRPr="00654CF6">
        <w:rPr>
          <w:rFonts w:ascii="仿宋_GB2312" w:eastAsia="仿宋_GB2312" w:hint="eastAsia"/>
          <w:sz w:val="32"/>
          <w:szCs w:val="32"/>
        </w:rPr>
        <w:t>168号）要求，决定对全市建筑施工领域安全生产开展督导检查。现将有关事项通知如下：</w:t>
      </w:r>
    </w:p>
    <w:p w:rsidR="008524F4" w:rsidRPr="00F567FC" w:rsidRDefault="0040757F" w:rsidP="00F567FC">
      <w:pPr>
        <w:spacing w:line="560" w:lineRule="exact"/>
        <w:ind w:firstLineChars="200" w:firstLine="640"/>
        <w:rPr>
          <w:rFonts w:ascii="黑体" w:eastAsia="黑体" w:hAnsi="黑体"/>
          <w:sz w:val="32"/>
          <w:szCs w:val="32"/>
        </w:rPr>
      </w:pPr>
      <w:r w:rsidRPr="00F567FC">
        <w:rPr>
          <w:rFonts w:ascii="黑体" w:eastAsia="黑体" w:hAnsi="黑体" w:hint="eastAsia"/>
          <w:sz w:val="32"/>
          <w:szCs w:val="32"/>
        </w:rPr>
        <w:t>一、督查内容</w:t>
      </w:r>
    </w:p>
    <w:p w:rsidR="008524F4" w:rsidRPr="00F567FC" w:rsidRDefault="0040757F" w:rsidP="00F567FC">
      <w:pPr>
        <w:spacing w:line="560" w:lineRule="exact"/>
        <w:ind w:firstLineChars="200" w:firstLine="640"/>
        <w:rPr>
          <w:rFonts w:ascii="楷体_GB2312" w:eastAsia="楷体_GB2312"/>
          <w:sz w:val="32"/>
          <w:szCs w:val="32"/>
        </w:rPr>
      </w:pPr>
      <w:r w:rsidRPr="00F567FC">
        <w:rPr>
          <w:rFonts w:ascii="楷体_GB2312" w:eastAsia="楷体_GB2312" w:hint="eastAsia"/>
          <w:sz w:val="32"/>
          <w:szCs w:val="32"/>
        </w:rPr>
        <w:t>（一）主管部门层面</w:t>
      </w:r>
    </w:p>
    <w:p w:rsidR="008524F4" w:rsidRPr="00654CF6" w:rsidRDefault="0040757F" w:rsidP="00F567FC">
      <w:pPr>
        <w:spacing w:line="560" w:lineRule="exact"/>
        <w:ind w:firstLineChars="200" w:firstLine="640"/>
        <w:rPr>
          <w:rFonts w:ascii="仿宋_GB2312" w:eastAsia="仿宋_GB2312"/>
          <w:sz w:val="32"/>
          <w:szCs w:val="32"/>
        </w:rPr>
      </w:pPr>
      <w:r w:rsidRPr="00654CF6">
        <w:rPr>
          <w:rFonts w:ascii="仿宋_GB2312" w:eastAsia="仿宋_GB2312" w:hint="eastAsia"/>
          <w:sz w:val="32"/>
          <w:szCs w:val="32"/>
        </w:rPr>
        <w:t>1.是否制定了安全生产大检查实施方案，并安排部署；</w:t>
      </w:r>
    </w:p>
    <w:p w:rsidR="008524F4" w:rsidRPr="00654CF6" w:rsidRDefault="0040757F" w:rsidP="00F567FC">
      <w:pPr>
        <w:spacing w:line="560" w:lineRule="exact"/>
        <w:ind w:firstLineChars="200" w:firstLine="640"/>
        <w:rPr>
          <w:rFonts w:ascii="仿宋_GB2312" w:eastAsia="仿宋_GB2312"/>
          <w:sz w:val="32"/>
          <w:szCs w:val="32"/>
        </w:rPr>
      </w:pPr>
      <w:r w:rsidRPr="00654CF6">
        <w:rPr>
          <w:rFonts w:ascii="仿宋_GB2312" w:eastAsia="仿宋_GB2312" w:hint="eastAsia"/>
          <w:sz w:val="32"/>
          <w:szCs w:val="32"/>
        </w:rPr>
        <w:lastRenderedPageBreak/>
        <w:t>2.本部门主要负责人是否亲自对安全生产大检查工作开展情况进行安排部署；</w:t>
      </w:r>
    </w:p>
    <w:p w:rsidR="008524F4" w:rsidRPr="00654CF6" w:rsidRDefault="0040757F" w:rsidP="00F567FC">
      <w:pPr>
        <w:spacing w:line="560" w:lineRule="exact"/>
        <w:ind w:firstLineChars="200" w:firstLine="640"/>
        <w:rPr>
          <w:rFonts w:ascii="仿宋_GB2312" w:eastAsia="仿宋_GB2312"/>
          <w:sz w:val="32"/>
          <w:szCs w:val="32"/>
        </w:rPr>
      </w:pPr>
      <w:r w:rsidRPr="00654CF6">
        <w:rPr>
          <w:rFonts w:ascii="仿宋_GB2312" w:eastAsia="仿宋_GB2312" w:hint="eastAsia"/>
          <w:sz w:val="32"/>
          <w:szCs w:val="32"/>
        </w:rPr>
        <w:t>3.是否对本行业领域企业安全生产大检查工作开展情况进行督导检查；</w:t>
      </w:r>
    </w:p>
    <w:p w:rsidR="008524F4" w:rsidRPr="00654CF6" w:rsidRDefault="0040757F" w:rsidP="00F567FC">
      <w:pPr>
        <w:spacing w:line="560" w:lineRule="exact"/>
        <w:ind w:firstLineChars="200" w:firstLine="640"/>
        <w:rPr>
          <w:rFonts w:ascii="仿宋_GB2312" w:eastAsia="仿宋_GB2312"/>
          <w:sz w:val="32"/>
          <w:szCs w:val="32"/>
        </w:rPr>
      </w:pPr>
      <w:r w:rsidRPr="00654CF6">
        <w:rPr>
          <w:rFonts w:ascii="仿宋_GB2312" w:eastAsia="仿宋_GB2312" w:hint="eastAsia"/>
          <w:sz w:val="32"/>
          <w:szCs w:val="32"/>
        </w:rPr>
        <w:t>4.是否对本行业领域企业开展自查自改，全面排查安全风险点和隐患，落实风险防控和隐患整改责任措施情况进行督查；</w:t>
      </w:r>
    </w:p>
    <w:p w:rsidR="008524F4" w:rsidRPr="00654CF6" w:rsidRDefault="0040757F" w:rsidP="00F567FC">
      <w:pPr>
        <w:spacing w:line="560" w:lineRule="exact"/>
        <w:ind w:firstLineChars="200" w:firstLine="640"/>
        <w:rPr>
          <w:rFonts w:ascii="仿宋_GB2312" w:eastAsia="仿宋_GB2312"/>
          <w:sz w:val="32"/>
          <w:szCs w:val="32"/>
        </w:rPr>
      </w:pPr>
      <w:r w:rsidRPr="00654CF6">
        <w:rPr>
          <w:rFonts w:ascii="仿宋_GB2312" w:eastAsia="仿宋_GB2312" w:hint="eastAsia"/>
          <w:sz w:val="32"/>
          <w:szCs w:val="32"/>
        </w:rPr>
        <w:t>5.是否收到所辖企业报送的隐患清单和整改落实情况汇报；</w:t>
      </w:r>
    </w:p>
    <w:p w:rsidR="008524F4" w:rsidRPr="00654CF6" w:rsidRDefault="0040757F" w:rsidP="00F567FC">
      <w:pPr>
        <w:spacing w:line="560" w:lineRule="exact"/>
        <w:ind w:firstLineChars="200" w:firstLine="640"/>
        <w:rPr>
          <w:rFonts w:ascii="仿宋_GB2312" w:eastAsia="仿宋_GB2312"/>
          <w:sz w:val="32"/>
          <w:szCs w:val="32"/>
        </w:rPr>
      </w:pPr>
      <w:r w:rsidRPr="00654CF6">
        <w:rPr>
          <w:rFonts w:ascii="仿宋_GB2312" w:eastAsia="仿宋_GB2312" w:hint="eastAsia"/>
          <w:sz w:val="32"/>
          <w:szCs w:val="32"/>
        </w:rPr>
        <w:t>6.是否开展安全生产日常监督检查；</w:t>
      </w:r>
    </w:p>
    <w:p w:rsidR="008524F4" w:rsidRPr="00654CF6" w:rsidRDefault="0040757F" w:rsidP="00F567FC">
      <w:pPr>
        <w:spacing w:line="560" w:lineRule="exact"/>
        <w:ind w:firstLineChars="200" w:firstLine="640"/>
        <w:rPr>
          <w:rFonts w:ascii="仿宋_GB2312" w:eastAsia="仿宋_GB2312"/>
          <w:sz w:val="32"/>
          <w:szCs w:val="32"/>
        </w:rPr>
      </w:pPr>
      <w:r w:rsidRPr="00654CF6">
        <w:rPr>
          <w:rFonts w:ascii="仿宋_GB2312" w:eastAsia="仿宋_GB2312" w:hint="eastAsia"/>
          <w:sz w:val="32"/>
          <w:szCs w:val="32"/>
        </w:rPr>
        <w:t>7.是否严格开展监管执法工作，具体包括立案数、办结数、处罚金额、未</w:t>
      </w:r>
      <w:proofErr w:type="gramStart"/>
      <w:r w:rsidRPr="00654CF6">
        <w:rPr>
          <w:rFonts w:ascii="仿宋_GB2312" w:eastAsia="仿宋_GB2312" w:hint="eastAsia"/>
          <w:sz w:val="32"/>
          <w:szCs w:val="32"/>
        </w:rPr>
        <w:t>办结数</w:t>
      </w:r>
      <w:proofErr w:type="gramEnd"/>
      <w:r w:rsidRPr="00654CF6">
        <w:rPr>
          <w:rFonts w:ascii="仿宋_GB2312" w:eastAsia="仿宋_GB2312" w:hint="eastAsia"/>
          <w:sz w:val="32"/>
          <w:szCs w:val="32"/>
        </w:rPr>
        <w:t>及原因；</w:t>
      </w:r>
    </w:p>
    <w:p w:rsidR="008524F4" w:rsidRPr="00654CF6" w:rsidRDefault="0040757F" w:rsidP="00F567FC">
      <w:pPr>
        <w:spacing w:line="560" w:lineRule="exact"/>
        <w:ind w:firstLineChars="200" w:firstLine="640"/>
        <w:rPr>
          <w:rFonts w:ascii="仿宋_GB2312" w:eastAsia="仿宋_GB2312"/>
          <w:sz w:val="32"/>
          <w:szCs w:val="32"/>
        </w:rPr>
      </w:pPr>
      <w:r w:rsidRPr="00654CF6">
        <w:rPr>
          <w:rFonts w:ascii="仿宋_GB2312" w:eastAsia="仿宋_GB2312" w:hint="eastAsia"/>
          <w:sz w:val="32"/>
          <w:szCs w:val="32"/>
        </w:rPr>
        <w:t>8.是否开展本行业领域专项整治。</w:t>
      </w:r>
    </w:p>
    <w:p w:rsidR="008524F4" w:rsidRPr="00F567FC" w:rsidRDefault="0040757F" w:rsidP="00F567FC">
      <w:pPr>
        <w:spacing w:line="560" w:lineRule="exact"/>
        <w:ind w:firstLineChars="200" w:firstLine="640"/>
        <w:rPr>
          <w:rFonts w:ascii="楷体_GB2312" w:eastAsia="楷体_GB2312"/>
          <w:sz w:val="32"/>
          <w:szCs w:val="32"/>
        </w:rPr>
      </w:pPr>
      <w:r w:rsidRPr="00F567FC">
        <w:rPr>
          <w:rFonts w:ascii="楷体_GB2312" w:eastAsia="楷体_GB2312" w:hint="eastAsia"/>
          <w:sz w:val="32"/>
          <w:szCs w:val="32"/>
        </w:rPr>
        <w:t>（二）企业层面</w:t>
      </w:r>
    </w:p>
    <w:p w:rsidR="008524F4" w:rsidRPr="00654CF6" w:rsidRDefault="0040757F" w:rsidP="00F567FC">
      <w:pPr>
        <w:spacing w:line="560" w:lineRule="exact"/>
        <w:ind w:firstLineChars="200" w:firstLine="640"/>
        <w:rPr>
          <w:rFonts w:ascii="仿宋_GB2312" w:eastAsia="仿宋_GB2312"/>
          <w:sz w:val="32"/>
          <w:szCs w:val="32"/>
        </w:rPr>
      </w:pPr>
      <w:r w:rsidRPr="00654CF6">
        <w:rPr>
          <w:rFonts w:ascii="仿宋_GB2312" w:eastAsia="仿宋_GB2312" w:hint="eastAsia"/>
          <w:sz w:val="32"/>
          <w:szCs w:val="32"/>
        </w:rPr>
        <w:t>一是安全生产管理责任落实情况。重点督查主要负责人履职情况，建立和落实安全生产责任制，依法设置安全生产管理机构或配备安全生产管理人员和保障安全投入等情况。</w:t>
      </w:r>
    </w:p>
    <w:p w:rsidR="008524F4" w:rsidRPr="00654CF6" w:rsidRDefault="0040757F" w:rsidP="00F567FC">
      <w:pPr>
        <w:spacing w:line="560" w:lineRule="exact"/>
        <w:ind w:firstLineChars="200" w:firstLine="640"/>
        <w:rPr>
          <w:rFonts w:ascii="仿宋_GB2312" w:eastAsia="仿宋_GB2312"/>
          <w:sz w:val="32"/>
          <w:szCs w:val="32"/>
        </w:rPr>
      </w:pPr>
      <w:r w:rsidRPr="00654CF6">
        <w:rPr>
          <w:rFonts w:ascii="仿宋_GB2312" w:eastAsia="仿宋_GB2312" w:hint="eastAsia"/>
          <w:sz w:val="32"/>
          <w:szCs w:val="32"/>
        </w:rPr>
        <w:t>二是安全生产管理制度建立和执行情况。重点督查开展安全生产标准化建设，实施安全生产管理、操作技能、设备设施和作业现场制度化、标准化、规范化情况；建筑施工工程施工主要负责人和安全管理人员安全生产知识与管理能力考核合格情况；施工现场从业人员安全培训和持证上岗制度落实情况；建设项目依法履行安全设施与职业病防护设施“三同时”制度情况。</w:t>
      </w:r>
    </w:p>
    <w:p w:rsidR="008524F4" w:rsidRPr="00654CF6" w:rsidRDefault="0040757F" w:rsidP="00F567FC">
      <w:pPr>
        <w:spacing w:line="560" w:lineRule="exact"/>
        <w:ind w:firstLineChars="200" w:firstLine="640"/>
        <w:rPr>
          <w:rFonts w:ascii="仿宋_GB2312" w:eastAsia="仿宋_GB2312"/>
          <w:sz w:val="32"/>
          <w:szCs w:val="32"/>
        </w:rPr>
      </w:pPr>
      <w:r w:rsidRPr="00654CF6">
        <w:rPr>
          <w:rFonts w:ascii="仿宋_GB2312" w:eastAsia="仿宋_GB2312" w:hint="eastAsia"/>
          <w:sz w:val="32"/>
          <w:szCs w:val="32"/>
        </w:rPr>
        <w:t>三是安全风险管控情况。重点督查安全生产重要设施、装</w:t>
      </w:r>
      <w:r w:rsidRPr="00654CF6">
        <w:rPr>
          <w:rFonts w:ascii="仿宋_GB2312" w:eastAsia="仿宋_GB2312" w:hint="eastAsia"/>
          <w:sz w:val="32"/>
          <w:szCs w:val="32"/>
        </w:rPr>
        <w:lastRenderedPageBreak/>
        <w:t>备完好状况和日常管理维护情况；开展安全风险辨识、评估、分级和公告，对重大危险</w:t>
      </w:r>
      <w:proofErr w:type="gramStart"/>
      <w:r w:rsidRPr="00654CF6">
        <w:rPr>
          <w:rFonts w:ascii="仿宋_GB2312" w:eastAsia="仿宋_GB2312" w:hint="eastAsia"/>
          <w:sz w:val="32"/>
          <w:szCs w:val="32"/>
        </w:rPr>
        <w:t>源登记</w:t>
      </w:r>
      <w:proofErr w:type="gramEnd"/>
      <w:r w:rsidRPr="00654CF6">
        <w:rPr>
          <w:rFonts w:ascii="仿宋_GB2312" w:eastAsia="仿宋_GB2312" w:hint="eastAsia"/>
          <w:sz w:val="32"/>
          <w:szCs w:val="32"/>
        </w:rPr>
        <w:t>建档、制定和落实管控措施情况。</w:t>
      </w:r>
    </w:p>
    <w:p w:rsidR="008524F4" w:rsidRPr="00654CF6" w:rsidRDefault="0040757F" w:rsidP="00F567FC">
      <w:pPr>
        <w:spacing w:line="560" w:lineRule="exact"/>
        <w:ind w:firstLineChars="200" w:firstLine="640"/>
        <w:rPr>
          <w:rFonts w:ascii="仿宋_GB2312" w:eastAsia="仿宋_GB2312"/>
          <w:sz w:val="32"/>
          <w:szCs w:val="32"/>
        </w:rPr>
      </w:pPr>
      <w:r w:rsidRPr="00654CF6">
        <w:rPr>
          <w:rFonts w:ascii="仿宋_GB2312" w:eastAsia="仿宋_GB2312" w:hint="eastAsia"/>
          <w:sz w:val="32"/>
          <w:szCs w:val="32"/>
        </w:rPr>
        <w:t>四是隐患排查治理情况。重点督查建立事故隐患排查治理制度，开展隐患自查自改自报，实行整改闭环管理情况；主管部门日常监管执法和安全巡查、检查、督查、明查暗访等发现的问题与隐患整改落实情况；汛期安全防范和隐患整改责任措施落实情况。</w:t>
      </w:r>
    </w:p>
    <w:p w:rsidR="008524F4" w:rsidRPr="00654CF6" w:rsidRDefault="0040757F" w:rsidP="00F567FC">
      <w:pPr>
        <w:spacing w:line="560" w:lineRule="exact"/>
        <w:ind w:firstLineChars="200" w:firstLine="640"/>
        <w:rPr>
          <w:rFonts w:ascii="仿宋_GB2312" w:eastAsia="仿宋_GB2312"/>
          <w:sz w:val="32"/>
          <w:szCs w:val="32"/>
        </w:rPr>
      </w:pPr>
      <w:r w:rsidRPr="00654CF6">
        <w:rPr>
          <w:rFonts w:ascii="仿宋_GB2312" w:eastAsia="仿宋_GB2312" w:hint="eastAsia"/>
          <w:sz w:val="32"/>
          <w:szCs w:val="32"/>
        </w:rPr>
        <w:t>五是应急管理情况。重点督查应急组织体系建设情况；建立专（兼）职应急救援队伍；编制应急预案和现场处置方案，组织应急演练，配备必要应急装备，储备应急物资情况；开展事故应急处置的总结评估工作情况；加强岗位应急培训情况。</w:t>
      </w:r>
    </w:p>
    <w:p w:rsidR="008524F4" w:rsidRPr="00654CF6" w:rsidRDefault="00C1413A" w:rsidP="00F567FC">
      <w:pPr>
        <w:spacing w:line="560" w:lineRule="exact"/>
        <w:ind w:firstLineChars="200" w:firstLine="640"/>
        <w:rPr>
          <w:rFonts w:ascii="仿宋_GB2312" w:eastAsia="仿宋_GB2312"/>
          <w:sz w:val="32"/>
          <w:szCs w:val="32"/>
        </w:rPr>
      </w:pPr>
      <w:r>
        <w:rPr>
          <w:rFonts w:ascii="仿宋_GB2312" w:eastAsia="仿宋_GB2312" w:hint="eastAsia"/>
          <w:sz w:val="32"/>
          <w:szCs w:val="32"/>
        </w:rPr>
        <w:t>六是</w:t>
      </w:r>
      <w:r w:rsidR="0040757F" w:rsidRPr="00654CF6">
        <w:rPr>
          <w:rFonts w:ascii="仿宋_GB2312" w:eastAsia="仿宋_GB2312" w:hint="eastAsia"/>
          <w:sz w:val="32"/>
          <w:szCs w:val="32"/>
        </w:rPr>
        <w:t>在建高层建筑消防管理情况。施工现场消防专项方案编制及应急疏散预案落实情况；消防设施、消防器材、消防管道、消防水源、防火警示标志配置设置情况;临时用房建筑物构件的燃烧性能等级是否符合防火等级规定。</w:t>
      </w:r>
    </w:p>
    <w:p w:rsidR="008524F4" w:rsidRPr="00F567FC" w:rsidRDefault="0040757F" w:rsidP="00F567FC">
      <w:pPr>
        <w:spacing w:line="560" w:lineRule="exact"/>
        <w:ind w:firstLineChars="200" w:firstLine="640"/>
        <w:rPr>
          <w:rFonts w:ascii="黑体" w:eastAsia="黑体" w:hAnsi="黑体"/>
          <w:sz w:val="32"/>
          <w:szCs w:val="32"/>
        </w:rPr>
      </w:pPr>
      <w:r w:rsidRPr="00F567FC">
        <w:rPr>
          <w:rFonts w:ascii="黑体" w:eastAsia="黑体" w:hAnsi="黑体" w:hint="eastAsia"/>
          <w:sz w:val="32"/>
          <w:szCs w:val="32"/>
        </w:rPr>
        <w:t>二、督查范围</w:t>
      </w:r>
    </w:p>
    <w:p w:rsidR="008524F4" w:rsidRPr="00654CF6" w:rsidRDefault="0040757F" w:rsidP="00F567FC">
      <w:pPr>
        <w:spacing w:line="560" w:lineRule="exact"/>
        <w:ind w:firstLineChars="150" w:firstLine="480"/>
        <w:rPr>
          <w:rFonts w:ascii="仿宋_GB2312" w:eastAsia="仿宋_GB2312"/>
          <w:sz w:val="32"/>
          <w:szCs w:val="32"/>
        </w:rPr>
      </w:pPr>
      <w:r w:rsidRPr="00654CF6">
        <w:rPr>
          <w:rFonts w:ascii="仿宋_GB2312" w:eastAsia="仿宋_GB2312" w:hint="eastAsia"/>
          <w:sz w:val="32"/>
          <w:szCs w:val="32"/>
        </w:rPr>
        <w:t>各县住房和城乡建设主管部门、市区各参建单位及在建工地。</w:t>
      </w:r>
    </w:p>
    <w:p w:rsidR="008524F4" w:rsidRPr="00F567FC" w:rsidRDefault="0040757F" w:rsidP="00F567FC">
      <w:pPr>
        <w:spacing w:line="560" w:lineRule="exact"/>
        <w:ind w:firstLineChars="200" w:firstLine="640"/>
        <w:rPr>
          <w:rFonts w:ascii="黑体" w:eastAsia="黑体" w:hAnsi="黑体"/>
          <w:sz w:val="32"/>
          <w:szCs w:val="32"/>
        </w:rPr>
      </w:pPr>
      <w:r w:rsidRPr="00F567FC">
        <w:rPr>
          <w:rFonts w:ascii="黑体" w:eastAsia="黑体" w:hAnsi="黑体" w:hint="eastAsia"/>
          <w:sz w:val="32"/>
          <w:szCs w:val="32"/>
        </w:rPr>
        <w:t>三、时间安排</w:t>
      </w:r>
    </w:p>
    <w:p w:rsidR="008524F4" w:rsidRPr="00654CF6" w:rsidRDefault="0040757F" w:rsidP="00F567FC">
      <w:pPr>
        <w:spacing w:line="560" w:lineRule="exact"/>
        <w:ind w:firstLineChars="200" w:firstLine="640"/>
        <w:rPr>
          <w:rFonts w:ascii="仿宋_GB2312" w:eastAsia="仿宋_GB2312"/>
          <w:sz w:val="32"/>
          <w:szCs w:val="32"/>
        </w:rPr>
      </w:pPr>
      <w:r w:rsidRPr="00654CF6">
        <w:rPr>
          <w:rFonts w:ascii="仿宋_GB2312" w:eastAsia="仿宋_GB2312" w:hint="eastAsia"/>
          <w:sz w:val="32"/>
          <w:szCs w:val="32"/>
        </w:rPr>
        <w:t>10月1日前完成督查，10月9日前各督查组向局安全生产领导小组办公室提交督查报告，具体行程由各组自行安排。</w:t>
      </w:r>
    </w:p>
    <w:p w:rsidR="008524F4" w:rsidRPr="00F567FC" w:rsidRDefault="0040757F" w:rsidP="00F567FC">
      <w:pPr>
        <w:spacing w:line="560" w:lineRule="exact"/>
        <w:ind w:firstLineChars="200" w:firstLine="640"/>
        <w:rPr>
          <w:rFonts w:ascii="黑体" w:eastAsia="黑体" w:hAnsi="黑体"/>
          <w:sz w:val="32"/>
          <w:szCs w:val="32"/>
        </w:rPr>
      </w:pPr>
      <w:r w:rsidRPr="00F567FC">
        <w:rPr>
          <w:rFonts w:ascii="黑体" w:eastAsia="黑体" w:hAnsi="黑体" w:hint="eastAsia"/>
          <w:sz w:val="32"/>
          <w:szCs w:val="32"/>
        </w:rPr>
        <w:t>四、督查方式</w:t>
      </w:r>
    </w:p>
    <w:p w:rsidR="008524F4" w:rsidRPr="00654CF6" w:rsidRDefault="0040757F" w:rsidP="00F567FC">
      <w:pPr>
        <w:spacing w:line="560" w:lineRule="exact"/>
        <w:ind w:firstLineChars="200" w:firstLine="640"/>
        <w:rPr>
          <w:rFonts w:ascii="仿宋_GB2312" w:eastAsia="仿宋_GB2312"/>
          <w:sz w:val="32"/>
          <w:szCs w:val="32"/>
        </w:rPr>
      </w:pPr>
      <w:r w:rsidRPr="00654CF6">
        <w:rPr>
          <w:rFonts w:ascii="仿宋_GB2312" w:eastAsia="仿宋_GB2312" w:hint="eastAsia"/>
          <w:sz w:val="32"/>
          <w:szCs w:val="32"/>
        </w:rPr>
        <w:t>采取市重点督查的方式，负责督导分包市县住房城乡建设</w:t>
      </w:r>
      <w:r w:rsidRPr="00654CF6">
        <w:rPr>
          <w:rFonts w:ascii="仿宋_GB2312" w:eastAsia="仿宋_GB2312" w:hint="eastAsia"/>
          <w:sz w:val="32"/>
          <w:szCs w:val="32"/>
        </w:rPr>
        <w:lastRenderedPageBreak/>
        <w:t>主管部门安全生产大检查工作履职尽责情况，及时发现违法违规行为，提出督查意见。</w:t>
      </w:r>
    </w:p>
    <w:p w:rsidR="008524F4" w:rsidRPr="00654CF6" w:rsidRDefault="0040757F" w:rsidP="00F567FC">
      <w:pPr>
        <w:spacing w:line="560" w:lineRule="exact"/>
        <w:ind w:firstLineChars="200" w:firstLine="640"/>
        <w:rPr>
          <w:rFonts w:ascii="仿宋_GB2312" w:eastAsia="仿宋_GB2312"/>
          <w:sz w:val="32"/>
          <w:szCs w:val="32"/>
        </w:rPr>
      </w:pPr>
      <w:r w:rsidRPr="00654CF6">
        <w:rPr>
          <w:rFonts w:ascii="仿宋_GB2312" w:eastAsia="仿宋_GB2312" w:hint="eastAsia"/>
          <w:sz w:val="32"/>
          <w:szCs w:val="32"/>
        </w:rPr>
        <w:t>本次集中重点督查主要采取“听”、“查”、“看”的方式进行，</w:t>
      </w:r>
      <w:proofErr w:type="gramStart"/>
      <w:r w:rsidRPr="00654CF6">
        <w:rPr>
          <w:rFonts w:ascii="仿宋_GB2312" w:eastAsia="仿宋_GB2312" w:hint="eastAsia"/>
          <w:sz w:val="32"/>
          <w:szCs w:val="32"/>
        </w:rPr>
        <w:t>不</w:t>
      </w:r>
      <w:proofErr w:type="gramEnd"/>
      <w:r w:rsidRPr="00654CF6">
        <w:rPr>
          <w:rFonts w:ascii="仿宋_GB2312" w:eastAsia="仿宋_GB2312" w:hint="eastAsia"/>
          <w:sz w:val="32"/>
          <w:szCs w:val="32"/>
        </w:rPr>
        <w:t>当场反馈督查情况。即:</w:t>
      </w:r>
    </w:p>
    <w:p w:rsidR="008524F4" w:rsidRPr="00654CF6" w:rsidRDefault="0040757F" w:rsidP="00F567FC">
      <w:pPr>
        <w:spacing w:line="560" w:lineRule="exact"/>
        <w:ind w:firstLineChars="200" w:firstLine="640"/>
        <w:rPr>
          <w:rFonts w:ascii="仿宋_GB2312" w:eastAsia="仿宋_GB2312"/>
          <w:sz w:val="32"/>
          <w:szCs w:val="32"/>
        </w:rPr>
      </w:pPr>
      <w:r w:rsidRPr="00F567FC">
        <w:rPr>
          <w:rFonts w:ascii="楷体_GB2312" w:eastAsia="楷体_GB2312" w:hint="eastAsia"/>
          <w:sz w:val="32"/>
          <w:szCs w:val="32"/>
        </w:rPr>
        <w:t>（一）听汇报。</w:t>
      </w:r>
      <w:r w:rsidRPr="00654CF6">
        <w:rPr>
          <w:rFonts w:ascii="仿宋_GB2312" w:eastAsia="仿宋_GB2312" w:hint="eastAsia"/>
          <w:sz w:val="32"/>
          <w:szCs w:val="32"/>
        </w:rPr>
        <w:t>主要听取县主管部门工作进展情况汇报，其他有关部门提供纸质汇报材料。</w:t>
      </w:r>
    </w:p>
    <w:p w:rsidR="008524F4" w:rsidRPr="00654CF6" w:rsidRDefault="0040757F" w:rsidP="00F567FC">
      <w:pPr>
        <w:spacing w:line="560" w:lineRule="exact"/>
        <w:ind w:firstLineChars="200" w:firstLine="640"/>
        <w:rPr>
          <w:rFonts w:ascii="仿宋_GB2312" w:eastAsia="仿宋_GB2312"/>
          <w:sz w:val="32"/>
          <w:szCs w:val="32"/>
        </w:rPr>
      </w:pPr>
      <w:r w:rsidRPr="00F567FC">
        <w:rPr>
          <w:rFonts w:ascii="楷体_GB2312" w:eastAsia="楷体_GB2312" w:hint="eastAsia"/>
          <w:sz w:val="32"/>
          <w:szCs w:val="32"/>
        </w:rPr>
        <w:t>（二）查阅资料。</w:t>
      </w:r>
      <w:r w:rsidRPr="00654CF6">
        <w:rPr>
          <w:rFonts w:ascii="仿宋_GB2312" w:eastAsia="仿宋_GB2312" w:hint="eastAsia"/>
          <w:sz w:val="32"/>
          <w:szCs w:val="32"/>
        </w:rPr>
        <w:t>查阅各地住</w:t>
      </w:r>
      <w:proofErr w:type="gramStart"/>
      <w:r w:rsidRPr="00654CF6">
        <w:rPr>
          <w:rFonts w:ascii="仿宋_GB2312" w:eastAsia="仿宋_GB2312" w:hint="eastAsia"/>
          <w:sz w:val="32"/>
          <w:szCs w:val="32"/>
        </w:rPr>
        <w:t>建部门</w:t>
      </w:r>
      <w:proofErr w:type="gramEnd"/>
      <w:r w:rsidRPr="00654CF6">
        <w:rPr>
          <w:rFonts w:ascii="仿宋_GB2312" w:eastAsia="仿宋_GB2312" w:hint="eastAsia"/>
          <w:sz w:val="32"/>
          <w:szCs w:val="32"/>
        </w:rPr>
        <w:t>或单位安全生产大检查工作开展以来贯彻落实市政府有关要求情况，包括组织领导、工作部署、完善机制、方案制定、任务分解、责任落实、监督管理、督导检查、执法处罚、信息报送情况等有关文件资料，并填写附件1。</w:t>
      </w:r>
    </w:p>
    <w:p w:rsidR="008524F4" w:rsidRPr="00654CF6" w:rsidRDefault="0040757F" w:rsidP="00F567FC">
      <w:pPr>
        <w:spacing w:line="560" w:lineRule="exact"/>
        <w:ind w:firstLineChars="200" w:firstLine="640"/>
        <w:rPr>
          <w:rFonts w:ascii="仿宋_GB2312" w:eastAsia="仿宋_GB2312"/>
          <w:sz w:val="32"/>
          <w:szCs w:val="32"/>
        </w:rPr>
      </w:pPr>
      <w:r w:rsidRPr="00F567FC">
        <w:rPr>
          <w:rFonts w:ascii="楷体_GB2312" w:eastAsia="楷体_GB2312" w:hint="eastAsia"/>
          <w:sz w:val="32"/>
          <w:szCs w:val="32"/>
        </w:rPr>
        <w:t>（三）现场查看。</w:t>
      </w:r>
      <w:r w:rsidRPr="00654CF6">
        <w:rPr>
          <w:rFonts w:ascii="仿宋_GB2312" w:eastAsia="仿宋_GB2312" w:hint="eastAsia"/>
          <w:sz w:val="32"/>
          <w:szCs w:val="32"/>
        </w:rPr>
        <w:t>各县现场抽查2个房屋建筑施工工程。具体督查内容见附件2。</w:t>
      </w:r>
    </w:p>
    <w:p w:rsidR="008524F4" w:rsidRPr="00F567FC" w:rsidRDefault="0040757F" w:rsidP="00F567FC">
      <w:pPr>
        <w:spacing w:line="560" w:lineRule="exact"/>
        <w:ind w:firstLineChars="200" w:firstLine="640"/>
        <w:rPr>
          <w:rFonts w:ascii="黑体" w:eastAsia="黑体" w:hAnsi="黑体"/>
          <w:sz w:val="32"/>
          <w:szCs w:val="32"/>
        </w:rPr>
      </w:pPr>
      <w:r w:rsidRPr="00F567FC">
        <w:rPr>
          <w:rFonts w:ascii="黑体" w:eastAsia="黑体" w:hAnsi="黑体" w:hint="eastAsia"/>
          <w:sz w:val="32"/>
          <w:szCs w:val="32"/>
        </w:rPr>
        <w:t>五、督查分工</w:t>
      </w:r>
    </w:p>
    <w:p w:rsidR="008524F4" w:rsidRPr="00654CF6" w:rsidRDefault="0040757F" w:rsidP="00F567FC">
      <w:pPr>
        <w:spacing w:line="560" w:lineRule="exact"/>
        <w:ind w:firstLineChars="200" w:firstLine="640"/>
        <w:rPr>
          <w:rFonts w:ascii="仿宋_GB2312" w:eastAsia="仿宋_GB2312"/>
          <w:sz w:val="32"/>
          <w:szCs w:val="32"/>
        </w:rPr>
      </w:pPr>
      <w:r w:rsidRPr="00654CF6">
        <w:rPr>
          <w:rFonts w:ascii="仿宋_GB2312" w:eastAsia="仿宋_GB2312" w:hint="eastAsia"/>
          <w:sz w:val="32"/>
          <w:szCs w:val="32"/>
        </w:rPr>
        <w:t>市局组织2个督查组，由安监站副站长任组长，每组配备建筑施工安全专家2名。具体分工和人员名单见附件3。</w:t>
      </w:r>
    </w:p>
    <w:p w:rsidR="008524F4" w:rsidRPr="00F567FC" w:rsidRDefault="0040757F" w:rsidP="00F567FC">
      <w:pPr>
        <w:spacing w:line="560" w:lineRule="exact"/>
        <w:ind w:firstLineChars="200" w:firstLine="640"/>
        <w:rPr>
          <w:rFonts w:ascii="黑体" w:eastAsia="黑体" w:hAnsi="黑体"/>
          <w:sz w:val="32"/>
          <w:szCs w:val="32"/>
        </w:rPr>
      </w:pPr>
      <w:r w:rsidRPr="00F567FC">
        <w:rPr>
          <w:rFonts w:ascii="黑体" w:eastAsia="黑体" w:hAnsi="黑体" w:hint="eastAsia"/>
          <w:sz w:val="32"/>
          <w:szCs w:val="32"/>
        </w:rPr>
        <w:t>六、工作要求</w:t>
      </w:r>
    </w:p>
    <w:p w:rsidR="008524F4" w:rsidRPr="00654CF6" w:rsidRDefault="0040757F" w:rsidP="00F567FC">
      <w:pPr>
        <w:spacing w:line="560" w:lineRule="exact"/>
        <w:ind w:firstLineChars="200" w:firstLine="640"/>
        <w:rPr>
          <w:rFonts w:ascii="仿宋_GB2312" w:eastAsia="仿宋_GB2312"/>
          <w:sz w:val="32"/>
          <w:szCs w:val="32"/>
        </w:rPr>
      </w:pPr>
      <w:r w:rsidRPr="00F567FC">
        <w:rPr>
          <w:rFonts w:ascii="楷体_GB2312" w:eastAsia="楷体_GB2312" w:hint="eastAsia"/>
          <w:sz w:val="32"/>
          <w:szCs w:val="32"/>
        </w:rPr>
        <w:t>（一）高度重视，精心组织。</w:t>
      </w:r>
      <w:r w:rsidRPr="00654CF6">
        <w:rPr>
          <w:rFonts w:ascii="仿宋_GB2312" w:eastAsia="仿宋_GB2312" w:hint="eastAsia"/>
          <w:sz w:val="32"/>
          <w:szCs w:val="32"/>
        </w:rPr>
        <w:t>此次安全生产大检查情况重点督查是当前全市住房城乡建设系统一项重要工作任务，各县住房城乡建设主管部门要高度重视，积极提供有关资料，各地住建局牵头负责做好督查工作。</w:t>
      </w:r>
    </w:p>
    <w:p w:rsidR="008524F4" w:rsidRPr="00654CF6" w:rsidRDefault="0040757F" w:rsidP="00F567FC">
      <w:pPr>
        <w:spacing w:line="560" w:lineRule="exact"/>
        <w:ind w:firstLineChars="200" w:firstLine="640"/>
        <w:rPr>
          <w:rFonts w:ascii="仿宋_GB2312" w:eastAsia="仿宋_GB2312"/>
          <w:sz w:val="32"/>
          <w:szCs w:val="32"/>
        </w:rPr>
      </w:pPr>
      <w:r w:rsidRPr="00F567FC">
        <w:rPr>
          <w:rFonts w:ascii="楷体_GB2312" w:eastAsia="楷体_GB2312" w:hint="eastAsia"/>
          <w:sz w:val="32"/>
          <w:szCs w:val="32"/>
        </w:rPr>
        <w:t>（二）突出重点，确保实效。</w:t>
      </w:r>
      <w:r w:rsidRPr="00654CF6">
        <w:rPr>
          <w:rFonts w:ascii="仿宋_GB2312" w:eastAsia="仿宋_GB2312" w:hint="eastAsia"/>
          <w:sz w:val="32"/>
          <w:szCs w:val="32"/>
        </w:rPr>
        <w:t>各督查组要坚持普遍检查与重点抽查相结合，对重点地区、重点项目开展重点抽查和随机查访，促进大检查工作深入开展。</w:t>
      </w:r>
    </w:p>
    <w:p w:rsidR="008524F4" w:rsidRPr="00654CF6" w:rsidRDefault="0040757F" w:rsidP="00F567FC">
      <w:pPr>
        <w:spacing w:line="560" w:lineRule="exact"/>
        <w:ind w:firstLineChars="200" w:firstLine="640"/>
        <w:rPr>
          <w:rFonts w:ascii="仿宋_GB2312" w:eastAsia="仿宋_GB2312"/>
          <w:sz w:val="32"/>
          <w:szCs w:val="32"/>
        </w:rPr>
      </w:pPr>
      <w:r w:rsidRPr="00F567FC">
        <w:rPr>
          <w:rFonts w:ascii="楷体_GB2312" w:eastAsia="楷体_GB2312" w:hint="eastAsia"/>
          <w:sz w:val="32"/>
          <w:szCs w:val="32"/>
        </w:rPr>
        <w:lastRenderedPageBreak/>
        <w:t>（三）落实责任，强化追究。</w:t>
      </w:r>
      <w:r w:rsidRPr="00654CF6">
        <w:rPr>
          <w:rFonts w:ascii="仿宋_GB2312" w:eastAsia="仿宋_GB2312" w:hint="eastAsia"/>
          <w:sz w:val="32"/>
          <w:szCs w:val="32"/>
        </w:rPr>
        <w:t>各督查组对督导过程中发现的安全生产隐患要督促当地主管部门跟踪到底，坚决整改到位。对存在监管责任不落实或落实不到位等问题的单位和个人，及时向局安全生产领导小组办公室报告，并挂牌督办，依法依规严肃处理。对不履行或不正确履行职责的县主管部门通报批评，严重的提请当地政府或纪检部门进行问责。</w:t>
      </w:r>
    </w:p>
    <w:p w:rsidR="008524F4" w:rsidRPr="00654CF6" w:rsidRDefault="0040757F" w:rsidP="00F567FC">
      <w:pPr>
        <w:spacing w:line="560" w:lineRule="exact"/>
        <w:ind w:firstLineChars="200" w:firstLine="640"/>
        <w:rPr>
          <w:rFonts w:ascii="仿宋_GB2312" w:eastAsia="仿宋_GB2312"/>
          <w:sz w:val="32"/>
          <w:szCs w:val="32"/>
        </w:rPr>
      </w:pPr>
      <w:r w:rsidRPr="00654CF6">
        <w:rPr>
          <w:rFonts w:ascii="仿宋_GB2312" w:eastAsia="仿宋_GB2312" w:hint="eastAsia"/>
          <w:sz w:val="32"/>
          <w:szCs w:val="32"/>
        </w:rPr>
        <w:t>联系人：</w:t>
      </w:r>
      <w:proofErr w:type="gramStart"/>
      <w:r w:rsidRPr="00654CF6">
        <w:rPr>
          <w:rFonts w:ascii="仿宋_GB2312" w:eastAsia="仿宋_GB2312" w:hint="eastAsia"/>
          <w:sz w:val="32"/>
          <w:szCs w:val="32"/>
        </w:rPr>
        <w:t>姚</w:t>
      </w:r>
      <w:proofErr w:type="gramEnd"/>
      <w:r w:rsidR="00F567FC">
        <w:rPr>
          <w:rFonts w:ascii="仿宋_GB2312" w:eastAsia="仿宋_GB2312" w:hint="eastAsia"/>
          <w:sz w:val="32"/>
          <w:szCs w:val="32"/>
        </w:rPr>
        <w:t xml:space="preserve">  </w:t>
      </w:r>
      <w:r w:rsidRPr="00654CF6">
        <w:rPr>
          <w:rFonts w:ascii="仿宋_GB2312" w:eastAsia="仿宋_GB2312" w:hint="eastAsia"/>
          <w:sz w:val="32"/>
          <w:szCs w:val="32"/>
        </w:rPr>
        <w:t>钢</w:t>
      </w:r>
    </w:p>
    <w:p w:rsidR="008524F4" w:rsidRPr="00654CF6" w:rsidRDefault="0040757F" w:rsidP="00F567FC">
      <w:pPr>
        <w:spacing w:line="560" w:lineRule="exact"/>
        <w:ind w:firstLineChars="200" w:firstLine="640"/>
        <w:rPr>
          <w:rFonts w:ascii="仿宋_GB2312" w:eastAsia="仿宋_GB2312"/>
          <w:sz w:val="32"/>
          <w:szCs w:val="32"/>
        </w:rPr>
      </w:pPr>
      <w:r w:rsidRPr="00654CF6">
        <w:rPr>
          <w:rFonts w:ascii="仿宋_GB2312" w:eastAsia="仿宋_GB2312" w:hint="eastAsia"/>
          <w:sz w:val="32"/>
          <w:szCs w:val="32"/>
        </w:rPr>
        <w:t xml:space="preserve">电 </w:t>
      </w:r>
      <w:r w:rsidR="00F567FC">
        <w:rPr>
          <w:rFonts w:ascii="仿宋_GB2312" w:eastAsia="仿宋_GB2312"/>
          <w:sz w:val="32"/>
          <w:szCs w:val="32"/>
        </w:rPr>
        <w:t xml:space="preserve"> </w:t>
      </w:r>
      <w:r w:rsidRPr="00654CF6">
        <w:rPr>
          <w:rFonts w:ascii="仿宋_GB2312" w:eastAsia="仿宋_GB2312" w:hint="eastAsia"/>
          <w:sz w:val="32"/>
          <w:szCs w:val="32"/>
        </w:rPr>
        <w:t> </w:t>
      </w:r>
      <w:r w:rsidRPr="00654CF6">
        <w:rPr>
          <w:rFonts w:ascii="仿宋_GB2312" w:eastAsia="仿宋_GB2312" w:hint="eastAsia"/>
          <w:sz w:val="32"/>
          <w:szCs w:val="32"/>
        </w:rPr>
        <w:t>话：</w:t>
      </w:r>
      <w:r w:rsidR="00654CF6" w:rsidRPr="00654CF6">
        <w:rPr>
          <w:rFonts w:ascii="仿宋_GB2312" w:eastAsia="仿宋_GB2312" w:hint="eastAsia"/>
          <w:sz w:val="32"/>
          <w:szCs w:val="32"/>
        </w:rPr>
        <w:t>0376-</w:t>
      </w:r>
      <w:r w:rsidRPr="00654CF6">
        <w:rPr>
          <w:rFonts w:ascii="仿宋_GB2312" w:eastAsia="仿宋_GB2312" w:hint="eastAsia"/>
          <w:sz w:val="32"/>
          <w:szCs w:val="32"/>
        </w:rPr>
        <w:t xml:space="preserve">7639830 </w:t>
      </w:r>
    </w:p>
    <w:p w:rsidR="008524F4" w:rsidRDefault="0040757F" w:rsidP="00F567FC">
      <w:pPr>
        <w:spacing w:line="560" w:lineRule="exact"/>
        <w:ind w:firstLineChars="200" w:firstLine="640"/>
        <w:rPr>
          <w:rFonts w:ascii="仿宋_GB2312" w:eastAsia="仿宋_GB2312"/>
          <w:sz w:val="32"/>
          <w:szCs w:val="32"/>
        </w:rPr>
      </w:pPr>
      <w:proofErr w:type="gramStart"/>
      <w:r w:rsidRPr="00654CF6">
        <w:rPr>
          <w:rFonts w:ascii="仿宋_GB2312" w:eastAsia="仿宋_GB2312" w:hint="eastAsia"/>
          <w:sz w:val="32"/>
          <w:szCs w:val="32"/>
        </w:rPr>
        <w:t>邮</w:t>
      </w:r>
      <w:proofErr w:type="gramEnd"/>
      <w:r w:rsidR="00F567FC">
        <w:rPr>
          <w:rFonts w:ascii="仿宋_GB2312" w:eastAsia="仿宋_GB2312" w:hint="eastAsia"/>
          <w:sz w:val="32"/>
          <w:szCs w:val="32"/>
        </w:rPr>
        <w:t xml:space="preserve"> </w:t>
      </w:r>
      <w:r w:rsidRPr="00654CF6">
        <w:rPr>
          <w:rFonts w:ascii="仿宋_GB2312" w:eastAsia="仿宋_GB2312" w:hint="eastAsia"/>
          <w:sz w:val="32"/>
          <w:szCs w:val="32"/>
        </w:rPr>
        <w:t xml:space="preserve"> </w:t>
      </w:r>
      <w:r w:rsidRPr="00654CF6">
        <w:rPr>
          <w:rFonts w:ascii="仿宋_GB2312" w:eastAsia="仿宋_GB2312" w:hint="eastAsia"/>
          <w:sz w:val="32"/>
          <w:szCs w:val="32"/>
        </w:rPr>
        <w:t> </w:t>
      </w:r>
      <w:r w:rsidRPr="00654CF6">
        <w:rPr>
          <w:rFonts w:ascii="仿宋_GB2312" w:eastAsia="仿宋_GB2312" w:hint="eastAsia"/>
          <w:sz w:val="32"/>
          <w:szCs w:val="32"/>
        </w:rPr>
        <w:t>箱：</w:t>
      </w:r>
      <w:r w:rsidR="00F567FC" w:rsidRPr="00FB5EF3">
        <w:rPr>
          <w:rFonts w:ascii="仿宋_GB2312" w:eastAsia="仿宋_GB2312" w:hint="eastAsia"/>
          <w:sz w:val="32"/>
          <w:szCs w:val="32"/>
        </w:rPr>
        <w:t>xysajz@163.com</w:t>
      </w:r>
    </w:p>
    <w:p w:rsidR="00F567FC" w:rsidRPr="00654CF6" w:rsidRDefault="00F567FC" w:rsidP="00F567FC">
      <w:pPr>
        <w:spacing w:line="560" w:lineRule="exact"/>
        <w:ind w:firstLineChars="200" w:firstLine="640"/>
        <w:rPr>
          <w:rFonts w:ascii="仿宋_GB2312" w:eastAsia="仿宋_GB2312"/>
          <w:sz w:val="32"/>
          <w:szCs w:val="32"/>
        </w:rPr>
      </w:pPr>
    </w:p>
    <w:p w:rsidR="008524F4" w:rsidRPr="00654CF6" w:rsidRDefault="0040757F" w:rsidP="00F567FC">
      <w:pPr>
        <w:spacing w:line="560" w:lineRule="exact"/>
        <w:ind w:firstLineChars="200" w:firstLine="640"/>
        <w:rPr>
          <w:rFonts w:ascii="仿宋_GB2312" w:eastAsia="仿宋_GB2312"/>
          <w:sz w:val="32"/>
          <w:szCs w:val="32"/>
        </w:rPr>
      </w:pPr>
      <w:r w:rsidRPr="00654CF6">
        <w:rPr>
          <w:rFonts w:ascii="仿宋_GB2312" w:eastAsia="仿宋_GB2312" w:hint="eastAsia"/>
          <w:sz w:val="32"/>
          <w:szCs w:val="32"/>
        </w:rPr>
        <w:t>附件：1.县有关部门安全生产大检查督查检查表</w:t>
      </w:r>
    </w:p>
    <w:p w:rsidR="008524F4" w:rsidRPr="00DF5CB5" w:rsidRDefault="0040757F" w:rsidP="00DF5CB5">
      <w:pPr>
        <w:jc w:val="center"/>
        <w:rPr>
          <w:rFonts w:ascii="黑体" w:eastAsia="黑体" w:hAnsi="黑体" w:hint="eastAsia"/>
          <w:sz w:val="32"/>
          <w:szCs w:val="32"/>
        </w:rPr>
      </w:pPr>
      <w:r w:rsidRPr="00654CF6">
        <w:rPr>
          <w:rFonts w:ascii="仿宋_GB2312" w:eastAsia="仿宋_GB2312" w:hint="eastAsia"/>
          <w:sz w:val="32"/>
          <w:szCs w:val="32"/>
        </w:rPr>
        <w:t>2.</w:t>
      </w:r>
      <w:r w:rsidR="00DF5CB5" w:rsidRPr="00DF5CB5">
        <w:rPr>
          <w:rFonts w:ascii="仿宋_GB2312" w:eastAsia="仿宋_GB2312" w:hint="eastAsia"/>
          <w:sz w:val="32"/>
          <w:szCs w:val="32"/>
        </w:rPr>
        <w:t>房屋建筑安全生产大检查督查检查表</w:t>
      </w:r>
    </w:p>
    <w:p w:rsidR="008524F4" w:rsidRPr="00654CF6" w:rsidRDefault="0040757F" w:rsidP="00F567FC">
      <w:pPr>
        <w:spacing w:line="560" w:lineRule="exact"/>
        <w:ind w:firstLineChars="500" w:firstLine="1600"/>
        <w:rPr>
          <w:rFonts w:ascii="仿宋_GB2312" w:eastAsia="仿宋_GB2312"/>
          <w:sz w:val="32"/>
          <w:szCs w:val="32"/>
        </w:rPr>
      </w:pPr>
      <w:r w:rsidRPr="00654CF6">
        <w:rPr>
          <w:rFonts w:ascii="仿宋_GB2312" w:eastAsia="仿宋_GB2312" w:hint="eastAsia"/>
          <w:sz w:val="32"/>
          <w:szCs w:val="32"/>
        </w:rPr>
        <w:t>3.全市安全生产督导检查人员名单</w:t>
      </w:r>
      <w:bookmarkStart w:id="0" w:name="_GoBack"/>
      <w:bookmarkEnd w:id="0"/>
    </w:p>
    <w:p w:rsidR="00F567FC" w:rsidRDefault="00F567FC" w:rsidP="00654CF6"/>
    <w:p w:rsidR="00F567FC" w:rsidRDefault="00F567FC" w:rsidP="00654CF6">
      <w:pPr>
        <w:rPr>
          <w:sz w:val="32"/>
          <w:szCs w:val="32"/>
        </w:rPr>
      </w:pPr>
    </w:p>
    <w:p w:rsidR="00F567FC" w:rsidRPr="006B7A22" w:rsidRDefault="00AF35C2" w:rsidP="006B7A22">
      <w:pPr>
        <w:ind w:firstLineChars="1400" w:firstLine="4480"/>
        <w:rPr>
          <w:rFonts w:ascii="仿宋_GB2312" w:eastAsia="仿宋_GB2312"/>
          <w:sz w:val="32"/>
          <w:szCs w:val="32"/>
        </w:rPr>
      </w:pPr>
      <w:r w:rsidRPr="006B7A22">
        <w:rPr>
          <w:rFonts w:ascii="仿宋_GB2312" w:eastAsia="仿宋_GB2312"/>
          <w:sz w:val="32"/>
          <w:szCs w:val="32"/>
        </w:rPr>
        <w:t>2017</w:t>
      </w:r>
      <w:r w:rsidRPr="006B7A22">
        <w:rPr>
          <w:rFonts w:ascii="仿宋_GB2312" w:eastAsia="仿宋_GB2312" w:hint="eastAsia"/>
          <w:sz w:val="32"/>
          <w:szCs w:val="32"/>
        </w:rPr>
        <w:t>年9月</w:t>
      </w:r>
      <w:r w:rsidR="006B7A22" w:rsidRPr="006B7A22">
        <w:rPr>
          <w:rFonts w:ascii="仿宋_GB2312" w:eastAsia="仿宋_GB2312" w:hint="eastAsia"/>
          <w:sz w:val="32"/>
          <w:szCs w:val="32"/>
        </w:rPr>
        <w:t>1</w:t>
      </w:r>
      <w:r w:rsidR="006B7A22" w:rsidRPr="006B7A22">
        <w:rPr>
          <w:rFonts w:ascii="仿宋_GB2312" w:eastAsia="仿宋_GB2312"/>
          <w:sz w:val="32"/>
          <w:szCs w:val="32"/>
        </w:rPr>
        <w:t>4</w:t>
      </w:r>
      <w:r w:rsidR="006B7A22" w:rsidRPr="006B7A22">
        <w:rPr>
          <w:rFonts w:ascii="仿宋_GB2312" w:eastAsia="仿宋_GB2312" w:hint="eastAsia"/>
          <w:sz w:val="32"/>
          <w:szCs w:val="32"/>
        </w:rPr>
        <w:t>日</w:t>
      </w:r>
    </w:p>
    <w:p w:rsidR="00F567FC" w:rsidRDefault="00F567FC" w:rsidP="00654CF6">
      <w:pPr>
        <w:rPr>
          <w:sz w:val="32"/>
          <w:szCs w:val="32"/>
        </w:rPr>
      </w:pPr>
    </w:p>
    <w:p w:rsidR="00F567FC" w:rsidRDefault="00F567FC" w:rsidP="00654CF6">
      <w:pPr>
        <w:rPr>
          <w:sz w:val="32"/>
          <w:szCs w:val="32"/>
        </w:rPr>
      </w:pPr>
    </w:p>
    <w:p w:rsidR="00F567FC" w:rsidRDefault="00F567FC" w:rsidP="00654CF6">
      <w:pPr>
        <w:rPr>
          <w:sz w:val="32"/>
          <w:szCs w:val="32"/>
        </w:rPr>
      </w:pPr>
    </w:p>
    <w:p w:rsidR="00F567FC" w:rsidRDefault="00F567FC" w:rsidP="00654CF6">
      <w:pPr>
        <w:rPr>
          <w:sz w:val="32"/>
          <w:szCs w:val="32"/>
        </w:rPr>
      </w:pPr>
    </w:p>
    <w:p w:rsidR="00F567FC" w:rsidRDefault="00F567FC" w:rsidP="00654CF6">
      <w:pPr>
        <w:rPr>
          <w:sz w:val="32"/>
          <w:szCs w:val="32"/>
        </w:rPr>
      </w:pPr>
    </w:p>
    <w:p w:rsidR="00F567FC" w:rsidRDefault="00F567FC" w:rsidP="00654CF6">
      <w:pPr>
        <w:rPr>
          <w:sz w:val="32"/>
          <w:szCs w:val="32"/>
        </w:rPr>
      </w:pPr>
    </w:p>
    <w:p w:rsidR="00F567FC" w:rsidRDefault="00F567FC" w:rsidP="00654CF6">
      <w:pPr>
        <w:rPr>
          <w:sz w:val="32"/>
          <w:szCs w:val="32"/>
        </w:rPr>
      </w:pPr>
    </w:p>
    <w:p w:rsidR="00F567FC" w:rsidRDefault="00F567FC" w:rsidP="00654CF6">
      <w:pPr>
        <w:rPr>
          <w:sz w:val="32"/>
          <w:szCs w:val="32"/>
        </w:rPr>
      </w:pPr>
    </w:p>
    <w:p w:rsidR="008524F4" w:rsidRPr="00F567FC" w:rsidRDefault="0040757F" w:rsidP="00654CF6">
      <w:pPr>
        <w:rPr>
          <w:rFonts w:ascii="黑体" w:eastAsia="黑体" w:hAnsi="黑体"/>
          <w:sz w:val="28"/>
          <w:szCs w:val="28"/>
        </w:rPr>
      </w:pPr>
      <w:r w:rsidRPr="00F567FC">
        <w:rPr>
          <w:rFonts w:ascii="黑体" w:eastAsia="黑体" w:hAnsi="黑体" w:hint="eastAsia"/>
          <w:sz w:val="28"/>
          <w:szCs w:val="28"/>
        </w:rPr>
        <w:lastRenderedPageBreak/>
        <w:t>附件</w:t>
      </w:r>
      <w:r w:rsidRPr="00F567FC">
        <w:rPr>
          <w:rFonts w:ascii="黑体" w:eastAsia="黑体" w:hAnsi="黑体"/>
          <w:sz w:val="28"/>
          <w:szCs w:val="28"/>
        </w:rPr>
        <w:t>1</w:t>
      </w:r>
    </w:p>
    <w:p w:rsidR="008524F4" w:rsidRPr="00F567FC" w:rsidRDefault="0040757F" w:rsidP="00F567FC">
      <w:pPr>
        <w:jc w:val="center"/>
        <w:rPr>
          <w:rFonts w:ascii="黑体" w:eastAsia="黑体" w:hAnsi="黑体"/>
          <w:sz w:val="32"/>
          <w:szCs w:val="32"/>
        </w:rPr>
      </w:pPr>
      <w:r w:rsidRPr="00F567FC">
        <w:rPr>
          <w:rFonts w:ascii="黑体" w:eastAsia="黑体" w:hAnsi="黑体" w:hint="eastAsia"/>
          <w:sz w:val="32"/>
          <w:szCs w:val="32"/>
        </w:rPr>
        <w:t>______县有关部门安全生产大检查督查检查表</w:t>
      </w:r>
    </w:p>
    <w:p w:rsidR="008524F4" w:rsidRPr="00654CF6" w:rsidRDefault="008524F4" w:rsidP="00654CF6"/>
    <w:p w:rsidR="008524F4" w:rsidRPr="00654CF6" w:rsidRDefault="0040757F" w:rsidP="00654CF6">
      <w:r w:rsidRPr="00654CF6">
        <w:t>填报单位：</w:t>
      </w:r>
      <w:r w:rsidRPr="00654CF6">
        <w:t xml:space="preserve">                                                 </w:t>
      </w:r>
      <w:r w:rsidRPr="00654CF6">
        <w:t>填报时间：</w:t>
      </w:r>
    </w:p>
    <w:tbl>
      <w:tblPr>
        <w:tblW w:w="9000" w:type="dxa"/>
        <w:tblLayout w:type="fixed"/>
        <w:tblLook w:val="04A0" w:firstRow="1" w:lastRow="0" w:firstColumn="1" w:lastColumn="0" w:noHBand="0" w:noVBand="1"/>
      </w:tblPr>
      <w:tblGrid>
        <w:gridCol w:w="644"/>
        <w:gridCol w:w="4171"/>
        <w:gridCol w:w="2568"/>
        <w:gridCol w:w="1617"/>
      </w:tblGrid>
      <w:tr w:rsidR="008524F4" w:rsidRPr="00654CF6">
        <w:trPr>
          <w:trHeight w:val="1231"/>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8524F4" w:rsidRPr="00654CF6" w:rsidRDefault="0040757F" w:rsidP="00654CF6">
            <w:r w:rsidRPr="00654CF6">
              <w:rPr>
                <w:rFonts w:hint="eastAsia"/>
              </w:rPr>
              <w:t>序号</w:t>
            </w:r>
          </w:p>
        </w:tc>
        <w:tc>
          <w:tcPr>
            <w:tcW w:w="4171" w:type="dxa"/>
            <w:tcBorders>
              <w:top w:val="single" w:sz="4" w:space="0" w:color="auto"/>
              <w:left w:val="nil"/>
              <w:bottom w:val="single" w:sz="4" w:space="0" w:color="auto"/>
              <w:right w:val="single" w:sz="4" w:space="0" w:color="auto"/>
            </w:tcBorders>
            <w:shd w:val="clear" w:color="auto" w:fill="auto"/>
            <w:vAlign w:val="center"/>
          </w:tcPr>
          <w:p w:rsidR="008524F4" w:rsidRPr="00654CF6" w:rsidRDefault="0040757F" w:rsidP="00654CF6">
            <w:r w:rsidRPr="00654CF6">
              <w:rPr>
                <w:rFonts w:hint="eastAsia"/>
              </w:rPr>
              <w:t>督查内容</w:t>
            </w:r>
          </w:p>
        </w:tc>
        <w:tc>
          <w:tcPr>
            <w:tcW w:w="2568" w:type="dxa"/>
            <w:tcBorders>
              <w:top w:val="single" w:sz="4" w:space="0" w:color="auto"/>
              <w:left w:val="nil"/>
              <w:bottom w:val="single" w:sz="4" w:space="0" w:color="auto"/>
              <w:right w:val="single" w:sz="4" w:space="0" w:color="auto"/>
            </w:tcBorders>
            <w:shd w:val="clear" w:color="auto" w:fill="auto"/>
            <w:vAlign w:val="center"/>
          </w:tcPr>
          <w:p w:rsidR="008524F4" w:rsidRPr="00654CF6" w:rsidRDefault="0040757F" w:rsidP="00654CF6">
            <w:r w:rsidRPr="00654CF6">
              <w:rPr>
                <w:rFonts w:hint="eastAsia"/>
              </w:rPr>
              <w:t>督查结果（是</w:t>
            </w:r>
            <w:r w:rsidRPr="00654CF6">
              <w:rPr>
                <w:rFonts w:hint="eastAsia"/>
              </w:rPr>
              <w:t>/</w:t>
            </w:r>
            <w:r w:rsidRPr="00654CF6">
              <w:rPr>
                <w:rFonts w:hint="eastAsia"/>
              </w:rPr>
              <w:t>否）</w:t>
            </w:r>
          </w:p>
        </w:tc>
        <w:tc>
          <w:tcPr>
            <w:tcW w:w="1617" w:type="dxa"/>
            <w:tcBorders>
              <w:top w:val="single" w:sz="4" w:space="0" w:color="auto"/>
              <w:left w:val="nil"/>
              <w:bottom w:val="single" w:sz="4" w:space="0" w:color="auto"/>
              <w:right w:val="single" w:sz="4" w:space="0" w:color="auto"/>
            </w:tcBorders>
            <w:shd w:val="clear" w:color="auto" w:fill="auto"/>
            <w:vAlign w:val="center"/>
          </w:tcPr>
          <w:p w:rsidR="008524F4" w:rsidRPr="00654CF6" w:rsidRDefault="0040757F" w:rsidP="00654CF6">
            <w:r w:rsidRPr="00654CF6">
              <w:rPr>
                <w:rFonts w:hint="eastAsia"/>
              </w:rPr>
              <w:t>备注</w:t>
            </w:r>
          </w:p>
        </w:tc>
      </w:tr>
      <w:tr w:rsidR="008524F4" w:rsidRPr="00654CF6">
        <w:trPr>
          <w:trHeight w:val="1231"/>
        </w:trPr>
        <w:tc>
          <w:tcPr>
            <w:tcW w:w="644" w:type="dxa"/>
            <w:tcBorders>
              <w:top w:val="nil"/>
              <w:left w:val="single" w:sz="4" w:space="0" w:color="auto"/>
              <w:bottom w:val="single" w:sz="4" w:space="0" w:color="auto"/>
              <w:right w:val="single" w:sz="4" w:space="0" w:color="auto"/>
            </w:tcBorders>
            <w:shd w:val="clear" w:color="auto" w:fill="auto"/>
            <w:vAlign w:val="center"/>
          </w:tcPr>
          <w:p w:rsidR="008524F4" w:rsidRPr="00654CF6" w:rsidRDefault="0040757F" w:rsidP="00654CF6">
            <w:r w:rsidRPr="00654CF6">
              <w:rPr>
                <w:rFonts w:hint="eastAsia"/>
              </w:rPr>
              <w:t>1</w:t>
            </w:r>
          </w:p>
        </w:tc>
        <w:tc>
          <w:tcPr>
            <w:tcW w:w="4171" w:type="dxa"/>
            <w:tcBorders>
              <w:top w:val="nil"/>
              <w:left w:val="nil"/>
              <w:bottom w:val="single" w:sz="4" w:space="0" w:color="auto"/>
              <w:right w:val="single" w:sz="4" w:space="0" w:color="auto"/>
            </w:tcBorders>
            <w:shd w:val="clear" w:color="auto" w:fill="auto"/>
            <w:vAlign w:val="center"/>
          </w:tcPr>
          <w:p w:rsidR="008524F4" w:rsidRPr="00654CF6" w:rsidRDefault="0040757F" w:rsidP="00654CF6">
            <w:r w:rsidRPr="00654CF6">
              <w:rPr>
                <w:rFonts w:hint="eastAsia"/>
              </w:rPr>
              <w:t>是否制定了安全生产大检查实施方案，并安排部署；</w:t>
            </w:r>
          </w:p>
        </w:tc>
        <w:tc>
          <w:tcPr>
            <w:tcW w:w="2568" w:type="dxa"/>
            <w:tcBorders>
              <w:top w:val="nil"/>
              <w:left w:val="nil"/>
              <w:bottom w:val="single" w:sz="4" w:space="0" w:color="auto"/>
              <w:right w:val="single" w:sz="4" w:space="0" w:color="auto"/>
            </w:tcBorders>
            <w:shd w:val="clear" w:color="auto" w:fill="auto"/>
            <w:vAlign w:val="center"/>
          </w:tcPr>
          <w:p w:rsidR="008524F4" w:rsidRPr="00654CF6" w:rsidRDefault="0040757F" w:rsidP="00654CF6">
            <w:r w:rsidRPr="00654CF6">
              <w:rPr>
                <w:rFonts w:hint="eastAsia"/>
              </w:rPr>
              <w:t xml:space="preserve">　</w:t>
            </w:r>
          </w:p>
        </w:tc>
        <w:tc>
          <w:tcPr>
            <w:tcW w:w="1617" w:type="dxa"/>
            <w:tcBorders>
              <w:top w:val="nil"/>
              <w:left w:val="nil"/>
              <w:bottom w:val="single" w:sz="4" w:space="0" w:color="auto"/>
              <w:right w:val="single" w:sz="4" w:space="0" w:color="auto"/>
            </w:tcBorders>
            <w:shd w:val="clear" w:color="auto" w:fill="auto"/>
            <w:vAlign w:val="center"/>
          </w:tcPr>
          <w:p w:rsidR="008524F4" w:rsidRPr="00654CF6" w:rsidRDefault="0040757F" w:rsidP="00654CF6">
            <w:r w:rsidRPr="00654CF6">
              <w:rPr>
                <w:rFonts w:hint="eastAsia"/>
              </w:rPr>
              <w:t xml:space="preserve">　</w:t>
            </w:r>
          </w:p>
        </w:tc>
      </w:tr>
      <w:tr w:rsidR="008524F4" w:rsidRPr="00654CF6">
        <w:trPr>
          <w:trHeight w:val="1231"/>
        </w:trPr>
        <w:tc>
          <w:tcPr>
            <w:tcW w:w="644" w:type="dxa"/>
            <w:tcBorders>
              <w:top w:val="nil"/>
              <w:left w:val="single" w:sz="4" w:space="0" w:color="auto"/>
              <w:bottom w:val="single" w:sz="4" w:space="0" w:color="auto"/>
              <w:right w:val="single" w:sz="4" w:space="0" w:color="auto"/>
            </w:tcBorders>
            <w:shd w:val="clear" w:color="auto" w:fill="auto"/>
            <w:vAlign w:val="center"/>
          </w:tcPr>
          <w:p w:rsidR="008524F4" w:rsidRPr="00654CF6" w:rsidRDefault="0040757F" w:rsidP="00654CF6">
            <w:r w:rsidRPr="00654CF6">
              <w:rPr>
                <w:rFonts w:hint="eastAsia"/>
              </w:rPr>
              <w:t>2</w:t>
            </w:r>
          </w:p>
        </w:tc>
        <w:tc>
          <w:tcPr>
            <w:tcW w:w="4171" w:type="dxa"/>
            <w:tcBorders>
              <w:top w:val="nil"/>
              <w:left w:val="nil"/>
              <w:bottom w:val="single" w:sz="4" w:space="0" w:color="auto"/>
              <w:right w:val="single" w:sz="4" w:space="0" w:color="auto"/>
            </w:tcBorders>
            <w:shd w:val="clear" w:color="auto" w:fill="auto"/>
            <w:vAlign w:val="center"/>
          </w:tcPr>
          <w:p w:rsidR="008524F4" w:rsidRPr="00654CF6" w:rsidRDefault="0040757F" w:rsidP="00654CF6">
            <w:r w:rsidRPr="00654CF6">
              <w:rPr>
                <w:rFonts w:hint="eastAsia"/>
              </w:rPr>
              <w:t>本部门主要负责人是否亲自对安全生产大检查工作开展情况进行安排部署；</w:t>
            </w:r>
          </w:p>
        </w:tc>
        <w:tc>
          <w:tcPr>
            <w:tcW w:w="2568" w:type="dxa"/>
            <w:tcBorders>
              <w:top w:val="nil"/>
              <w:left w:val="nil"/>
              <w:bottom w:val="single" w:sz="4" w:space="0" w:color="auto"/>
              <w:right w:val="single" w:sz="4" w:space="0" w:color="auto"/>
            </w:tcBorders>
            <w:shd w:val="clear" w:color="auto" w:fill="auto"/>
            <w:vAlign w:val="center"/>
          </w:tcPr>
          <w:p w:rsidR="008524F4" w:rsidRPr="00654CF6" w:rsidRDefault="0040757F" w:rsidP="00654CF6">
            <w:r w:rsidRPr="00654CF6">
              <w:rPr>
                <w:rFonts w:hint="eastAsia"/>
              </w:rPr>
              <w:t xml:space="preserve">　</w:t>
            </w:r>
          </w:p>
        </w:tc>
        <w:tc>
          <w:tcPr>
            <w:tcW w:w="1617" w:type="dxa"/>
            <w:tcBorders>
              <w:top w:val="nil"/>
              <w:left w:val="nil"/>
              <w:bottom w:val="single" w:sz="4" w:space="0" w:color="auto"/>
              <w:right w:val="single" w:sz="4" w:space="0" w:color="auto"/>
            </w:tcBorders>
            <w:shd w:val="clear" w:color="auto" w:fill="auto"/>
            <w:vAlign w:val="center"/>
          </w:tcPr>
          <w:p w:rsidR="008524F4" w:rsidRPr="00654CF6" w:rsidRDefault="0040757F" w:rsidP="00654CF6">
            <w:r w:rsidRPr="00654CF6">
              <w:rPr>
                <w:rFonts w:hint="eastAsia"/>
              </w:rPr>
              <w:t xml:space="preserve">　</w:t>
            </w:r>
          </w:p>
        </w:tc>
      </w:tr>
      <w:tr w:rsidR="008524F4" w:rsidRPr="00654CF6">
        <w:trPr>
          <w:trHeight w:val="1231"/>
        </w:trPr>
        <w:tc>
          <w:tcPr>
            <w:tcW w:w="644" w:type="dxa"/>
            <w:tcBorders>
              <w:top w:val="nil"/>
              <w:left w:val="single" w:sz="4" w:space="0" w:color="auto"/>
              <w:bottom w:val="single" w:sz="4" w:space="0" w:color="auto"/>
              <w:right w:val="single" w:sz="4" w:space="0" w:color="auto"/>
            </w:tcBorders>
            <w:shd w:val="clear" w:color="auto" w:fill="auto"/>
            <w:vAlign w:val="center"/>
          </w:tcPr>
          <w:p w:rsidR="008524F4" w:rsidRPr="00654CF6" w:rsidRDefault="0040757F" w:rsidP="00654CF6">
            <w:r w:rsidRPr="00654CF6">
              <w:rPr>
                <w:rFonts w:hint="eastAsia"/>
              </w:rPr>
              <w:t>3</w:t>
            </w:r>
          </w:p>
        </w:tc>
        <w:tc>
          <w:tcPr>
            <w:tcW w:w="4171" w:type="dxa"/>
            <w:tcBorders>
              <w:top w:val="nil"/>
              <w:left w:val="nil"/>
              <w:bottom w:val="single" w:sz="4" w:space="0" w:color="auto"/>
              <w:right w:val="single" w:sz="4" w:space="0" w:color="auto"/>
            </w:tcBorders>
            <w:shd w:val="clear" w:color="auto" w:fill="auto"/>
            <w:vAlign w:val="center"/>
          </w:tcPr>
          <w:p w:rsidR="008524F4" w:rsidRPr="00654CF6" w:rsidRDefault="0040757F" w:rsidP="00654CF6">
            <w:r w:rsidRPr="00654CF6">
              <w:rPr>
                <w:rFonts w:hint="eastAsia"/>
              </w:rPr>
              <w:t>是否对本行业领域企业安全生产大检查工作开展情况进行督导检查；</w:t>
            </w:r>
          </w:p>
        </w:tc>
        <w:tc>
          <w:tcPr>
            <w:tcW w:w="2568" w:type="dxa"/>
            <w:tcBorders>
              <w:top w:val="nil"/>
              <w:left w:val="nil"/>
              <w:bottom w:val="single" w:sz="4" w:space="0" w:color="auto"/>
              <w:right w:val="single" w:sz="4" w:space="0" w:color="auto"/>
            </w:tcBorders>
            <w:shd w:val="clear" w:color="auto" w:fill="auto"/>
            <w:vAlign w:val="center"/>
          </w:tcPr>
          <w:p w:rsidR="008524F4" w:rsidRPr="00654CF6" w:rsidRDefault="0040757F" w:rsidP="00654CF6">
            <w:r w:rsidRPr="00654CF6">
              <w:rPr>
                <w:rFonts w:hint="eastAsia"/>
              </w:rPr>
              <w:t xml:space="preserve">　</w:t>
            </w:r>
          </w:p>
        </w:tc>
        <w:tc>
          <w:tcPr>
            <w:tcW w:w="1617" w:type="dxa"/>
            <w:tcBorders>
              <w:top w:val="nil"/>
              <w:left w:val="nil"/>
              <w:bottom w:val="single" w:sz="4" w:space="0" w:color="auto"/>
              <w:right w:val="single" w:sz="4" w:space="0" w:color="auto"/>
            </w:tcBorders>
            <w:shd w:val="clear" w:color="auto" w:fill="auto"/>
            <w:vAlign w:val="center"/>
          </w:tcPr>
          <w:p w:rsidR="008524F4" w:rsidRPr="00654CF6" w:rsidRDefault="0040757F" w:rsidP="00654CF6">
            <w:r w:rsidRPr="00654CF6">
              <w:rPr>
                <w:rFonts w:hint="eastAsia"/>
              </w:rPr>
              <w:t xml:space="preserve">　</w:t>
            </w:r>
          </w:p>
        </w:tc>
      </w:tr>
      <w:tr w:rsidR="008524F4" w:rsidRPr="00654CF6">
        <w:trPr>
          <w:trHeight w:val="1231"/>
        </w:trPr>
        <w:tc>
          <w:tcPr>
            <w:tcW w:w="644" w:type="dxa"/>
            <w:tcBorders>
              <w:top w:val="nil"/>
              <w:left w:val="single" w:sz="4" w:space="0" w:color="auto"/>
              <w:bottom w:val="single" w:sz="4" w:space="0" w:color="auto"/>
              <w:right w:val="single" w:sz="4" w:space="0" w:color="auto"/>
            </w:tcBorders>
            <w:shd w:val="clear" w:color="auto" w:fill="auto"/>
            <w:vAlign w:val="center"/>
          </w:tcPr>
          <w:p w:rsidR="008524F4" w:rsidRPr="00654CF6" w:rsidRDefault="0040757F" w:rsidP="00654CF6">
            <w:r w:rsidRPr="00654CF6">
              <w:rPr>
                <w:rFonts w:hint="eastAsia"/>
              </w:rPr>
              <w:t>4</w:t>
            </w:r>
          </w:p>
        </w:tc>
        <w:tc>
          <w:tcPr>
            <w:tcW w:w="4171" w:type="dxa"/>
            <w:tcBorders>
              <w:top w:val="nil"/>
              <w:left w:val="nil"/>
              <w:bottom w:val="single" w:sz="4" w:space="0" w:color="auto"/>
              <w:right w:val="single" w:sz="4" w:space="0" w:color="auto"/>
            </w:tcBorders>
            <w:shd w:val="clear" w:color="auto" w:fill="auto"/>
            <w:vAlign w:val="center"/>
          </w:tcPr>
          <w:p w:rsidR="008524F4" w:rsidRPr="00654CF6" w:rsidRDefault="0040757F" w:rsidP="00654CF6">
            <w:r w:rsidRPr="00654CF6">
              <w:rPr>
                <w:rFonts w:hint="eastAsia"/>
              </w:rPr>
              <w:t>是否对本行业领域企业开展自查自改，全面排查安全风险点和隐患，落实风险防控和隐患整改责任措施情况进行督查；</w:t>
            </w:r>
          </w:p>
        </w:tc>
        <w:tc>
          <w:tcPr>
            <w:tcW w:w="2568" w:type="dxa"/>
            <w:tcBorders>
              <w:top w:val="nil"/>
              <w:left w:val="nil"/>
              <w:bottom w:val="single" w:sz="4" w:space="0" w:color="auto"/>
              <w:right w:val="single" w:sz="4" w:space="0" w:color="auto"/>
            </w:tcBorders>
            <w:shd w:val="clear" w:color="auto" w:fill="auto"/>
            <w:vAlign w:val="center"/>
          </w:tcPr>
          <w:p w:rsidR="008524F4" w:rsidRPr="00654CF6" w:rsidRDefault="0040757F" w:rsidP="00654CF6">
            <w:r w:rsidRPr="00654CF6">
              <w:rPr>
                <w:rFonts w:hint="eastAsia"/>
              </w:rPr>
              <w:t xml:space="preserve">　</w:t>
            </w:r>
          </w:p>
        </w:tc>
        <w:tc>
          <w:tcPr>
            <w:tcW w:w="1617" w:type="dxa"/>
            <w:tcBorders>
              <w:top w:val="nil"/>
              <w:left w:val="nil"/>
              <w:bottom w:val="single" w:sz="4" w:space="0" w:color="auto"/>
              <w:right w:val="single" w:sz="4" w:space="0" w:color="auto"/>
            </w:tcBorders>
            <w:shd w:val="clear" w:color="auto" w:fill="auto"/>
            <w:vAlign w:val="center"/>
          </w:tcPr>
          <w:p w:rsidR="008524F4" w:rsidRPr="00654CF6" w:rsidRDefault="0040757F" w:rsidP="00654CF6">
            <w:r w:rsidRPr="00654CF6">
              <w:rPr>
                <w:rFonts w:hint="eastAsia"/>
              </w:rPr>
              <w:t xml:space="preserve">　</w:t>
            </w:r>
          </w:p>
        </w:tc>
      </w:tr>
      <w:tr w:rsidR="008524F4" w:rsidRPr="00654CF6">
        <w:trPr>
          <w:trHeight w:val="1231"/>
        </w:trPr>
        <w:tc>
          <w:tcPr>
            <w:tcW w:w="644" w:type="dxa"/>
            <w:tcBorders>
              <w:top w:val="nil"/>
              <w:left w:val="single" w:sz="4" w:space="0" w:color="auto"/>
              <w:bottom w:val="single" w:sz="4" w:space="0" w:color="auto"/>
              <w:right w:val="single" w:sz="4" w:space="0" w:color="auto"/>
            </w:tcBorders>
            <w:shd w:val="clear" w:color="auto" w:fill="auto"/>
            <w:vAlign w:val="center"/>
          </w:tcPr>
          <w:p w:rsidR="008524F4" w:rsidRPr="00654CF6" w:rsidRDefault="0040757F" w:rsidP="00654CF6">
            <w:r w:rsidRPr="00654CF6">
              <w:rPr>
                <w:rFonts w:hint="eastAsia"/>
              </w:rPr>
              <w:t>5</w:t>
            </w:r>
          </w:p>
        </w:tc>
        <w:tc>
          <w:tcPr>
            <w:tcW w:w="4171" w:type="dxa"/>
            <w:tcBorders>
              <w:top w:val="nil"/>
              <w:left w:val="nil"/>
              <w:bottom w:val="single" w:sz="4" w:space="0" w:color="auto"/>
              <w:right w:val="single" w:sz="4" w:space="0" w:color="auto"/>
            </w:tcBorders>
            <w:shd w:val="clear" w:color="auto" w:fill="auto"/>
            <w:vAlign w:val="center"/>
          </w:tcPr>
          <w:p w:rsidR="008524F4" w:rsidRPr="00654CF6" w:rsidRDefault="0040757F" w:rsidP="00654CF6">
            <w:r w:rsidRPr="00654CF6">
              <w:rPr>
                <w:rFonts w:hint="eastAsia"/>
              </w:rPr>
              <w:t>是否收到所辖企业报送的隐患清单和整改落实情况汇报；</w:t>
            </w:r>
          </w:p>
        </w:tc>
        <w:tc>
          <w:tcPr>
            <w:tcW w:w="2568" w:type="dxa"/>
            <w:tcBorders>
              <w:top w:val="nil"/>
              <w:left w:val="nil"/>
              <w:bottom w:val="single" w:sz="4" w:space="0" w:color="auto"/>
              <w:right w:val="single" w:sz="4" w:space="0" w:color="auto"/>
            </w:tcBorders>
            <w:shd w:val="clear" w:color="auto" w:fill="auto"/>
            <w:vAlign w:val="center"/>
          </w:tcPr>
          <w:p w:rsidR="008524F4" w:rsidRPr="00654CF6" w:rsidRDefault="0040757F" w:rsidP="00654CF6">
            <w:r w:rsidRPr="00654CF6">
              <w:rPr>
                <w:rFonts w:hint="eastAsia"/>
              </w:rPr>
              <w:t xml:space="preserve">　</w:t>
            </w:r>
          </w:p>
        </w:tc>
        <w:tc>
          <w:tcPr>
            <w:tcW w:w="1617" w:type="dxa"/>
            <w:tcBorders>
              <w:top w:val="nil"/>
              <w:left w:val="nil"/>
              <w:bottom w:val="single" w:sz="4" w:space="0" w:color="auto"/>
              <w:right w:val="single" w:sz="4" w:space="0" w:color="auto"/>
            </w:tcBorders>
            <w:shd w:val="clear" w:color="auto" w:fill="auto"/>
            <w:vAlign w:val="center"/>
          </w:tcPr>
          <w:p w:rsidR="008524F4" w:rsidRPr="00654CF6" w:rsidRDefault="0040757F" w:rsidP="00654CF6">
            <w:r w:rsidRPr="00654CF6">
              <w:rPr>
                <w:rFonts w:hint="eastAsia"/>
              </w:rPr>
              <w:t xml:space="preserve">　</w:t>
            </w:r>
          </w:p>
        </w:tc>
      </w:tr>
      <w:tr w:rsidR="008524F4" w:rsidRPr="00654CF6">
        <w:trPr>
          <w:trHeight w:val="809"/>
        </w:trPr>
        <w:tc>
          <w:tcPr>
            <w:tcW w:w="644" w:type="dxa"/>
            <w:tcBorders>
              <w:top w:val="nil"/>
              <w:left w:val="single" w:sz="4" w:space="0" w:color="auto"/>
              <w:bottom w:val="single" w:sz="4" w:space="0" w:color="auto"/>
              <w:right w:val="single" w:sz="4" w:space="0" w:color="auto"/>
            </w:tcBorders>
            <w:shd w:val="clear" w:color="auto" w:fill="auto"/>
            <w:vAlign w:val="center"/>
          </w:tcPr>
          <w:p w:rsidR="008524F4" w:rsidRPr="00654CF6" w:rsidRDefault="0040757F" w:rsidP="00654CF6">
            <w:r w:rsidRPr="00654CF6">
              <w:rPr>
                <w:rFonts w:hint="eastAsia"/>
              </w:rPr>
              <w:t>6</w:t>
            </w:r>
          </w:p>
        </w:tc>
        <w:tc>
          <w:tcPr>
            <w:tcW w:w="4171" w:type="dxa"/>
            <w:tcBorders>
              <w:top w:val="nil"/>
              <w:left w:val="nil"/>
              <w:bottom w:val="single" w:sz="4" w:space="0" w:color="auto"/>
              <w:right w:val="single" w:sz="4" w:space="0" w:color="auto"/>
            </w:tcBorders>
            <w:shd w:val="clear" w:color="auto" w:fill="auto"/>
            <w:vAlign w:val="center"/>
          </w:tcPr>
          <w:p w:rsidR="008524F4" w:rsidRPr="00654CF6" w:rsidRDefault="0040757F" w:rsidP="00654CF6">
            <w:r w:rsidRPr="00654CF6">
              <w:rPr>
                <w:rFonts w:hint="eastAsia"/>
              </w:rPr>
              <w:t>是否开展安全生产日常监督检查；</w:t>
            </w:r>
          </w:p>
        </w:tc>
        <w:tc>
          <w:tcPr>
            <w:tcW w:w="2568" w:type="dxa"/>
            <w:tcBorders>
              <w:top w:val="nil"/>
              <w:left w:val="nil"/>
              <w:bottom w:val="single" w:sz="4" w:space="0" w:color="auto"/>
              <w:right w:val="single" w:sz="4" w:space="0" w:color="auto"/>
            </w:tcBorders>
            <w:shd w:val="clear" w:color="auto" w:fill="auto"/>
            <w:vAlign w:val="center"/>
          </w:tcPr>
          <w:p w:rsidR="008524F4" w:rsidRPr="00654CF6" w:rsidRDefault="0040757F" w:rsidP="00654CF6">
            <w:r w:rsidRPr="00654CF6">
              <w:rPr>
                <w:rFonts w:hint="eastAsia"/>
              </w:rPr>
              <w:t xml:space="preserve">　</w:t>
            </w:r>
          </w:p>
        </w:tc>
        <w:tc>
          <w:tcPr>
            <w:tcW w:w="1617" w:type="dxa"/>
            <w:tcBorders>
              <w:top w:val="nil"/>
              <w:left w:val="nil"/>
              <w:bottom w:val="single" w:sz="4" w:space="0" w:color="auto"/>
              <w:right w:val="single" w:sz="4" w:space="0" w:color="auto"/>
            </w:tcBorders>
            <w:shd w:val="clear" w:color="auto" w:fill="auto"/>
            <w:vAlign w:val="center"/>
          </w:tcPr>
          <w:p w:rsidR="008524F4" w:rsidRPr="00654CF6" w:rsidRDefault="0040757F" w:rsidP="00654CF6">
            <w:r w:rsidRPr="00654CF6">
              <w:rPr>
                <w:rFonts w:hint="eastAsia"/>
              </w:rPr>
              <w:t xml:space="preserve">　</w:t>
            </w:r>
          </w:p>
        </w:tc>
      </w:tr>
      <w:tr w:rsidR="008524F4" w:rsidRPr="00654CF6">
        <w:trPr>
          <w:trHeight w:val="1231"/>
        </w:trPr>
        <w:tc>
          <w:tcPr>
            <w:tcW w:w="644" w:type="dxa"/>
            <w:tcBorders>
              <w:top w:val="nil"/>
              <w:left w:val="single" w:sz="4" w:space="0" w:color="auto"/>
              <w:bottom w:val="single" w:sz="4" w:space="0" w:color="auto"/>
              <w:right w:val="single" w:sz="4" w:space="0" w:color="auto"/>
            </w:tcBorders>
            <w:shd w:val="clear" w:color="auto" w:fill="auto"/>
            <w:vAlign w:val="center"/>
          </w:tcPr>
          <w:p w:rsidR="008524F4" w:rsidRPr="00654CF6" w:rsidRDefault="0040757F" w:rsidP="00654CF6">
            <w:r w:rsidRPr="00654CF6">
              <w:rPr>
                <w:rFonts w:hint="eastAsia"/>
              </w:rPr>
              <w:t>7</w:t>
            </w:r>
          </w:p>
        </w:tc>
        <w:tc>
          <w:tcPr>
            <w:tcW w:w="4171" w:type="dxa"/>
            <w:tcBorders>
              <w:top w:val="nil"/>
              <w:left w:val="nil"/>
              <w:bottom w:val="single" w:sz="4" w:space="0" w:color="auto"/>
              <w:right w:val="single" w:sz="4" w:space="0" w:color="auto"/>
            </w:tcBorders>
            <w:shd w:val="clear" w:color="auto" w:fill="auto"/>
            <w:vAlign w:val="center"/>
          </w:tcPr>
          <w:p w:rsidR="008524F4" w:rsidRPr="00654CF6" w:rsidRDefault="0040757F" w:rsidP="00654CF6">
            <w:r w:rsidRPr="00654CF6">
              <w:rPr>
                <w:rFonts w:hint="eastAsia"/>
              </w:rPr>
              <w:t>是否严格开展监管执法工作，具体包括立案数、办结数、处罚金额、未</w:t>
            </w:r>
            <w:proofErr w:type="gramStart"/>
            <w:r w:rsidRPr="00654CF6">
              <w:rPr>
                <w:rFonts w:hint="eastAsia"/>
              </w:rPr>
              <w:t>办结数</w:t>
            </w:r>
            <w:proofErr w:type="gramEnd"/>
            <w:r w:rsidRPr="00654CF6">
              <w:rPr>
                <w:rFonts w:hint="eastAsia"/>
              </w:rPr>
              <w:t>及原因；</w:t>
            </w:r>
          </w:p>
        </w:tc>
        <w:tc>
          <w:tcPr>
            <w:tcW w:w="2568" w:type="dxa"/>
            <w:tcBorders>
              <w:top w:val="nil"/>
              <w:left w:val="nil"/>
              <w:bottom w:val="single" w:sz="4" w:space="0" w:color="auto"/>
              <w:right w:val="single" w:sz="4" w:space="0" w:color="auto"/>
            </w:tcBorders>
            <w:shd w:val="clear" w:color="auto" w:fill="auto"/>
            <w:vAlign w:val="center"/>
          </w:tcPr>
          <w:p w:rsidR="008524F4" w:rsidRPr="00654CF6" w:rsidRDefault="0040757F" w:rsidP="00654CF6">
            <w:r w:rsidRPr="00654CF6">
              <w:rPr>
                <w:rFonts w:hint="eastAsia"/>
              </w:rPr>
              <w:t xml:space="preserve">　</w:t>
            </w:r>
          </w:p>
        </w:tc>
        <w:tc>
          <w:tcPr>
            <w:tcW w:w="1617" w:type="dxa"/>
            <w:tcBorders>
              <w:top w:val="nil"/>
              <w:left w:val="nil"/>
              <w:bottom w:val="single" w:sz="4" w:space="0" w:color="auto"/>
              <w:right w:val="single" w:sz="4" w:space="0" w:color="auto"/>
            </w:tcBorders>
            <w:shd w:val="clear" w:color="auto" w:fill="auto"/>
            <w:vAlign w:val="center"/>
          </w:tcPr>
          <w:p w:rsidR="008524F4" w:rsidRPr="00654CF6" w:rsidRDefault="0040757F" w:rsidP="00654CF6">
            <w:r w:rsidRPr="00654CF6">
              <w:rPr>
                <w:rFonts w:hint="eastAsia"/>
              </w:rPr>
              <w:t xml:space="preserve">　</w:t>
            </w:r>
          </w:p>
        </w:tc>
      </w:tr>
      <w:tr w:rsidR="008524F4" w:rsidRPr="00654CF6">
        <w:trPr>
          <w:trHeight w:val="1242"/>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8524F4" w:rsidRPr="00654CF6" w:rsidRDefault="0040757F" w:rsidP="00654CF6">
            <w:r w:rsidRPr="00654CF6">
              <w:rPr>
                <w:rFonts w:hint="eastAsia"/>
              </w:rPr>
              <w:t>8</w:t>
            </w:r>
          </w:p>
        </w:tc>
        <w:tc>
          <w:tcPr>
            <w:tcW w:w="4171" w:type="dxa"/>
            <w:tcBorders>
              <w:top w:val="single" w:sz="4" w:space="0" w:color="auto"/>
              <w:left w:val="single" w:sz="4" w:space="0" w:color="auto"/>
              <w:bottom w:val="single" w:sz="4" w:space="0" w:color="auto"/>
              <w:right w:val="single" w:sz="4" w:space="0" w:color="auto"/>
            </w:tcBorders>
            <w:shd w:val="clear" w:color="auto" w:fill="auto"/>
            <w:vAlign w:val="center"/>
          </w:tcPr>
          <w:p w:rsidR="008524F4" w:rsidRPr="00654CF6" w:rsidRDefault="0040757F" w:rsidP="00654CF6">
            <w:r w:rsidRPr="00654CF6">
              <w:rPr>
                <w:rFonts w:hint="eastAsia"/>
              </w:rPr>
              <w:t>是否开展本行业领域专项整治。</w:t>
            </w:r>
          </w:p>
        </w:tc>
        <w:tc>
          <w:tcPr>
            <w:tcW w:w="2568" w:type="dxa"/>
            <w:tcBorders>
              <w:top w:val="single" w:sz="4" w:space="0" w:color="auto"/>
              <w:left w:val="single" w:sz="4" w:space="0" w:color="auto"/>
              <w:bottom w:val="single" w:sz="4" w:space="0" w:color="auto"/>
              <w:right w:val="single" w:sz="4" w:space="0" w:color="auto"/>
            </w:tcBorders>
            <w:shd w:val="clear" w:color="auto" w:fill="auto"/>
            <w:vAlign w:val="center"/>
          </w:tcPr>
          <w:p w:rsidR="008524F4" w:rsidRPr="00654CF6" w:rsidRDefault="0040757F" w:rsidP="00654CF6">
            <w:r w:rsidRPr="00654CF6">
              <w:rPr>
                <w:rFonts w:hint="eastAsia"/>
              </w:rPr>
              <w:t xml:space="preserve">　</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8524F4" w:rsidRPr="00654CF6" w:rsidRDefault="0040757F" w:rsidP="00654CF6">
            <w:r w:rsidRPr="00654CF6">
              <w:rPr>
                <w:rFonts w:hint="eastAsia"/>
              </w:rPr>
              <w:t xml:space="preserve">　</w:t>
            </w:r>
          </w:p>
        </w:tc>
      </w:tr>
    </w:tbl>
    <w:p w:rsidR="008524F4" w:rsidRDefault="008524F4" w:rsidP="00654CF6"/>
    <w:p w:rsidR="00BC461E" w:rsidRDefault="00BC461E" w:rsidP="00654CF6"/>
    <w:p w:rsidR="00BC461E" w:rsidRDefault="00BC461E" w:rsidP="00654CF6"/>
    <w:p w:rsidR="008524F4" w:rsidRPr="00BC461E" w:rsidRDefault="0040757F" w:rsidP="00654CF6">
      <w:pPr>
        <w:rPr>
          <w:rFonts w:ascii="黑体" w:eastAsia="黑体" w:hAnsi="黑体"/>
          <w:sz w:val="28"/>
          <w:szCs w:val="28"/>
        </w:rPr>
      </w:pPr>
      <w:r w:rsidRPr="00BC461E">
        <w:rPr>
          <w:rFonts w:ascii="黑体" w:eastAsia="黑体" w:hAnsi="黑体" w:hint="eastAsia"/>
          <w:sz w:val="28"/>
          <w:szCs w:val="28"/>
        </w:rPr>
        <w:lastRenderedPageBreak/>
        <w:t>附件</w:t>
      </w:r>
      <w:r w:rsidRPr="00BC461E">
        <w:rPr>
          <w:rFonts w:ascii="黑体" w:eastAsia="黑体" w:hAnsi="黑体"/>
          <w:sz w:val="28"/>
          <w:szCs w:val="28"/>
        </w:rPr>
        <w:t>2</w:t>
      </w:r>
    </w:p>
    <w:p w:rsidR="008524F4" w:rsidRPr="00BC461E" w:rsidRDefault="0040757F" w:rsidP="00BC461E">
      <w:pPr>
        <w:jc w:val="center"/>
        <w:rPr>
          <w:rFonts w:ascii="黑体" w:eastAsia="黑体" w:hAnsi="黑体"/>
          <w:sz w:val="32"/>
          <w:szCs w:val="32"/>
        </w:rPr>
      </w:pPr>
      <w:r w:rsidRPr="00BC461E">
        <w:rPr>
          <w:rFonts w:ascii="黑体" w:eastAsia="黑体" w:hAnsi="黑体" w:hint="eastAsia"/>
          <w:sz w:val="32"/>
          <w:szCs w:val="32"/>
        </w:rPr>
        <w:t>房屋建筑安全生产大检查督查检查表</w:t>
      </w:r>
    </w:p>
    <w:p w:rsidR="008524F4" w:rsidRPr="00654CF6" w:rsidRDefault="008524F4" w:rsidP="00654CF6"/>
    <w:p w:rsidR="008524F4" w:rsidRPr="00654CF6" w:rsidRDefault="0040757F" w:rsidP="00654CF6">
      <w:r w:rsidRPr="00654CF6">
        <w:t>填报单位：</w:t>
      </w:r>
      <w:r w:rsidRPr="00654CF6">
        <w:t xml:space="preserve">                                                </w:t>
      </w:r>
      <w:r w:rsidRPr="00654CF6">
        <w:t>填报时间：</w:t>
      </w:r>
    </w:p>
    <w:tbl>
      <w:tblPr>
        <w:tblW w:w="8946" w:type="dxa"/>
        <w:tblLayout w:type="fixed"/>
        <w:tblLook w:val="04A0" w:firstRow="1" w:lastRow="0" w:firstColumn="1" w:lastColumn="0" w:noHBand="0" w:noVBand="1"/>
      </w:tblPr>
      <w:tblGrid>
        <w:gridCol w:w="1268"/>
        <w:gridCol w:w="4743"/>
        <w:gridCol w:w="1668"/>
        <w:gridCol w:w="1267"/>
      </w:tblGrid>
      <w:tr w:rsidR="008524F4" w:rsidRPr="00654CF6">
        <w:trPr>
          <w:trHeight w:val="499"/>
        </w:trPr>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rsidR="008524F4" w:rsidRPr="00654CF6" w:rsidRDefault="0040757F" w:rsidP="00654CF6">
            <w:r w:rsidRPr="00654CF6">
              <w:rPr>
                <w:rFonts w:hint="eastAsia"/>
              </w:rPr>
              <w:t>序号</w:t>
            </w:r>
          </w:p>
        </w:tc>
        <w:tc>
          <w:tcPr>
            <w:tcW w:w="4743" w:type="dxa"/>
            <w:tcBorders>
              <w:top w:val="single" w:sz="4" w:space="0" w:color="auto"/>
              <w:left w:val="nil"/>
              <w:bottom w:val="single" w:sz="4" w:space="0" w:color="auto"/>
              <w:right w:val="single" w:sz="4" w:space="0" w:color="auto"/>
            </w:tcBorders>
            <w:shd w:val="clear" w:color="auto" w:fill="auto"/>
            <w:vAlign w:val="center"/>
          </w:tcPr>
          <w:p w:rsidR="008524F4" w:rsidRPr="00654CF6" w:rsidRDefault="0040757F" w:rsidP="00654CF6">
            <w:r w:rsidRPr="00654CF6">
              <w:rPr>
                <w:rFonts w:hint="eastAsia"/>
              </w:rPr>
              <w:t>督查内容</w:t>
            </w:r>
          </w:p>
        </w:tc>
        <w:tc>
          <w:tcPr>
            <w:tcW w:w="1668" w:type="dxa"/>
            <w:tcBorders>
              <w:top w:val="single" w:sz="4" w:space="0" w:color="auto"/>
              <w:left w:val="nil"/>
              <w:bottom w:val="single" w:sz="4" w:space="0" w:color="auto"/>
              <w:right w:val="single" w:sz="4" w:space="0" w:color="auto"/>
            </w:tcBorders>
            <w:shd w:val="clear" w:color="auto" w:fill="auto"/>
            <w:vAlign w:val="center"/>
          </w:tcPr>
          <w:p w:rsidR="008524F4" w:rsidRPr="00654CF6" w:rsidRDefault="0040757F" w:rsidP="00654CF6">
            <w:r w:rsidRPr="00654CF6">
              <w:rPr>
                <w:rFonts w:hint="eastAsia"/>
              </w:rPr>
              <w:t>督查结果</w:t>
            </w:r>
          </w:p>
        </w:tc>
        <w:tc>
          <w:tcPr>
            <w:tcW w:w="1267" w:type="dxa"/>
            <w:tcBorders>
              <w:top w:val="single" w:sz="4" w:space="0" w:color="auto"/>
              <w:left w:val="nil"/>
              <w:bottom w:val="single" w:sz="4" w:space="0" w:color="auto"/>
              <w:right w:val="single" w:sz="4" w:space="0" w:color="auto"/>
            </w:tcBorders>
            <w:shd w:val="clear" w:color="auto" w:fill="auto"/>
            <w:vAlign w:val="center"/>
          </w:tcPr>
          <w:p w:rsidR="008524F4" w:rsidRPr="00654CF6" w:rsidRDefault="0040757F" w:rsidP="00654CF6">
            <w:r w:rsidRPr="00654CF6">
              <w:rPr>
                <w:rFonts w:hint="eastAsia"/>
              </w:rPr>
              <w:t>备注</w:t>
            </w:r>
          </w:p>
        </w:tc>
      </w:tr>
      <w:tr w:rsidR="008524F4" w:rsidRPr="00654CF6">
        <w:trPr>
          <w:trHeight w:val="1135"/>
        </w:trPr>
        <w:tc>
          <w:tcPr>
            <w:tcW w:w="1268" w:type="dxa"/>
            <w:tcBorders>
              <w:top w:val="nil"/>
              <w:left w:val="single" w:sz="4" w:space="0" w:color="auto"/>
              <w:bottom w:val="single" w:sz="4" w:space="0" w:color="auto"/>
              <w:right w:val="single" w:sz="4" w:space="0" w:color="auto"/>
            </w:tcBorders>
            <w:shd w:val="clear" w:color="auto" w:fill="auto"/>
            <w:vAlign w:val="center"/>
          </w:tcPr>
          <w:p w:rsidR="008524F4" w:rsidRPr="00654CF6" w:rsidRDefault="0040757F" w:rsidP="00654CF6">
            <w:r w:rsidRPr="00654CF6">
              <w:rPr>
                <w:rFonts w:hint="eastAsia"/>
              </w:rPr>
              <w:t>1</w:t>
            </w:r>
          </w:p>
        </w:tc>
        <w:tc>
          <w:tcPr>
            <w:tcW w:w="4743" w:type="dxa"/>
            <w:tcBorders>
              <w:top w:val="nil"/>
              <w:left w:val="nil"/>
              <w:bottom w:val="single" w:sz="4" w:space="0" w:color="auto"/>
              <w:right w:val="single" w:sz="4" w:space="0" w:color="auto"/>
            </w:tcBorders>
            <w:shd w:val="clear" w:color="auto" w:fill="auto"/>
            <w:vAlign w:val="center"/>
          </w:tcPr>
          <w:p w:rsidR="008524F4" w:rsidRPr="00654CF6" w:rsidRDefault="0040757F" w:rsidP="00654CF6">
            <w:r w:rsidRPr="00654CF6">
              <w:t>安全生产管理责任落实情况。（重点督查主要负责人履职情况，建立和落实安全生产责任制，依法设置安全生产管理机构或配备安全生产管理人员和保障安全投入等情况。）</w:t>
            </w:r>
          </w:p>
        </w:tc>
        <w:tc>
          <w:tcPr>
            <w:tcW w:w="1668" w:type="dxa"/>
            <w:tcBorders>
              <w:top w:val="nil"/>
              <w:left w:val="nil"/>
              <w:bottom w:val="single" w:sz="4" w:space="0" w:color="auto"/>
              <w:right w:val="single" w:sz="4" w:space="0" w:color="auto"/>
            </w:tcBorders>
            <w:shd w:val="clear" w:color="auto" w:fill="auto"/>
            <w:vAlign w:val="center"/>
          </w:tcPr>
          <w:p w:rsidR="008524F4" w:rsidRPr="00654CF6" w:rsidRDefault="0040757F" w:rsidP="00654CF6">
            <w:r w:rsidRPr="00654CF6">
              <w:rPr>
                <w:rFonts w:hint="eastAsia"/>
              </w:rPr>
              <w:t xml:space="preserve">　</w:t>
            </w:r>
          </w:p>
        </w:tc>
        <w:tc>
          <w:tcPr>
            <w:tcW w:w="1267" w:type="dxa"/>
            <w:tcBorders>
              <w:top w:val="nil"/>
              <w:left w:val="nil"/>
              <w:bottom w:val="single" w:sz="4" w:space="0" w:color="auto"/>
              <w:right w:val="single" w:sz="4" w:space="0" w:color="auto"/>
            </w:tcBorders>
            <w:shd w:val="clear" w:color="auto" w:fill="auto"/>
            <w:vAlign w:val="center"/>
          </w:tcPr>
          <w:p w:rsidR="008524F4" w:rsidRPr="00654CF6" w:rsidRDefault="0040757F" w:rsidP="00654CF6">
            <w:r w:rsidRPr="00654CF6">
              <w:rPr>
                <w:rFonts w:hint="eastAsia"/>
              </w:rPr>
              <w:t xml:space="preserve">　</w:t>
            </w:r>
          </w:p>
        </w:tc>
      </w:tr>
      <w:tr w:rsidR="008524F4" w:rsidRPr="00654CF6">
        <w:trPr>
          <w:trHeight w:val="1135"/>
        </w:trPr>
        <w:tc>
          <w:tcPr>
            <w:tcW w:w="1268" w:type="dxa"/>
            <w:tcBorders>
              <w:top w:val="nil"/>
              <w:left w:val="single" w:sz="4" w:space="0" w:color="auto"/>
              <w:bottom w:val="single" w:sz="4" w:space="0" w:color="auto"/>
              <w:right w:val="single" w:sz="4" w:space="0" w:color="auto"/>
            </w:tcBorders>
            <w:shd w:val="clear" w:color="auto" w:fill="auto"/>
            <w:vAlign w:val="center"/>
          </w:tcPr>
          <w:p w:rsidR="008524F4" w:rsidRPr="00654CF6" w:rsidRDefault="0040757F" w:rsidP="00654CF6">
            <w:r w:rsidRPr="00654CF6">
              <w:rPr>
                <w:rFonts w:hint="eastAsia"/>
              </w:rPr>
              <w:t>2</w:t>
            </w:r>
          </w:p>
        </w:tc>
        <w:tc>
          <w:tcPr>
            <w:tcW w:w="4743" w:type="dxa"/>
            <w:tcBorders>
              <w:top w:val="nil"/>
              <w:left w:val="nil"/>
              <w:bottom w:val="single" w:sz="4" w:space="0" w:color="auto"/>
              <w:right w:val="single" w:sz="4" w:space="0" w:color="auto"/>
            </w:tcBorders>
            <w:shd w:val="clear" w:color="auto" w:fill="auto"/>
            <w:vAlign w:val="center"/>
          </w:tcPr>
          <w:p w:rsidR="008524F4" w:rsidRPr="00654CF6" w:rsidRDefault="0040757F" w:rsidP="00654CF6">
            <w:r w:rsidRPr="00654CF6">
              <w:rPr>
                <w:rFonts w:hint="eastAsia"/>
              </w:rPr>
              <w:t>安全生产管理制度建立和执行情况。（重点督查开展安全生产标准化建设，实施安全生产管理、操作技能、设备设施和作业现场制度化、标准化、规范化情况；建筑施工主要负责人和安全管理人员安全生产知识与管理能力考核合格情况；施工现场从业人员安全培训和持证上岗制度落实情况；建设项目依法履行安全设施与职业病防护设施“三同时”制度情况。）</w:t>
            </w:r>
          </w:p>
        </w:tc>
        <w:tc>
          <w:tcPr>
            <w:tcW w:w="1668" w:type="dxa"/>
            <w:tcBorders>
              <w:top w:val="nil"/>
              <w:left w:val="nil"/>
              <w:bottom w:val="single" w:sz="4" w:space="0" w:color="auto"/>
              <w:right w:val="single" w:sz="4" w:space="0" w:color="auto"/>
            </w:tcBorders>
            <w:shd w:val="clear" w:color="auto" w:fill="auto"/>
            <w:vAlign w:val="center"/>
          </w:tcPr>
          <w:p w:rsidR="008524F4" w:rsidRPr="00654CF6" w:rsidRDefault="0040757F" w:rsidP="00654CF6">
            <w:r w:rsidRPr="00654CF6">
              <w:rPr>
                <w:rFonts w:hint="eastAsia"/>
              </w:rPr>
              <w:t xml:space="preserve">　</w:t>
            </w:r>
          </w:p>
        </w:tc>
        <w:tc>
          <w:tcPr>
            <w:tcW w:w="1267" w:type="dxa"/>
            <w:tcBorders>
              <w:top w:val="nil"/>
              <w:left w:val="nil"/>
              <w:bottom w:val="single" w:sz="4" w:space="0" w:color="auto"/>
              <w:right w:val="single" w:sz="4" w:space="0" w:color="auto"/>
            </w:tcBorders>
            <w:shd w:val="clear" w:color="auto" w:fill="auto"/>
            <w:vAlign w:val="center"/>
          </w:tcPr>
          <w:p w:rsidR="008524F4" w:rsidRPr="00654CF6" w:rsidRDefault="0040757F" w:rsidP="00654CF6">
            <w:r w:rsidRPr="00654CF6">
              <w:rPr>
                <w:rFonts w:hint="eastAsia"/>
              </w:rPr>
              <w:t xml:space="preserve">　</w:t>
            </w:r>
          </w:p>
        </w:tc>
      </w:tr>
      <w:tr w:rsidR="008524F4" w:rsidRPr="00654CF6">
        <w:trPr>
          <w:trHeight w:val="1135"/>
        </w:trPr>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rsidR="008524F4" w:rsidRPr="00654CF6" w:rsidRDefault="0040757F" w:rsidP="00654CF6">
            <w:r w:rsidRPr="00654CF6">
              <w:rPr>
                <w:rFonts w:hint="eastAsia"/>
              </w:rPr>
              <w:t>3</w:t>
            </w:r>
          </w:p>
        </w:tc>
        <w:tc>
          <w:tcPr>
            <w:tcW w:w="4743" w:type="dxa"/>
            <w:tcBorders>
              <w:top w:val="single" w:sz="4" w:space="0" w:color="auto"/>
              <w:left w:val="nil"/>
              <w:bottom w:val="single" w:sz="4" w:space="0" w:color="auto"/>
              <w:right w:val="single" w:sz="4" w:space="0" w:color="auto"/>
            </w:tcBorders>
            <w:shd w:val="clear" w:color="auto" w:fill="auto"/>
            <w:vAlign w:val="center"/>
          </w:tcPr>
          <w:p w:rsidR="008524F4" w:rsidRPr="00654CF6" w:rsidRDefault="0040757F" w:rsidP="00654CF6">
            <w:r w:rsidRPr="00654CF6">
              <w:t>安全风险管控情况。（重点督查安全生产重要设施、装备完好状况和日常管理维护情况；开展安全风险辨识、评估、分级和公告，对重大危险</w:t>
            </w:r>
            <w:proofErr w:type="gramStart"/>
            <w:r w:rsidRPr="00654CF6">
              <w:t>源登记</w:t>
            </w:r>
            <w:proofErr w:type="gramEnd"/>
            <w:r w:rsidRPr="00654CF6">
              <w:t>建档、制定和落实管控措施情况。）</w:t>
            </w:r>
          </w:p>
        </w:tc>
        <w:tc>
          <w:tcPr>
            <w:tcW w:w="1668" w:type="dxa"/>
            <w:tcBorders>
              <w:top w:val="single" w:sz="4" w:space="0" w:color="auto"/>
              <w:left w:val="nil"/>
              <w:bottom w:val="single" w:sz="4" w:space="0" w:color="auto"/>
              <w:right w:val="single" w:sz="4" w:space="0" w:color="auto"/>
            </w:tcBorders>
            <w:shd w:val="clear" w:color="auto" w:fill="auto"/>
            <w:vAlign w:val="center"/>
          </w:tcPr>
          <w:p w:rsidR="008524F4" w:rsidRPr="00654CF6" w:rsidRDefault="0040757F" w:rsidP="00654CF6">
            <w:r w:rsidRPr="00654CF6">
              <w:rPr>
                <w:rFonts w:hint="eastAsia"/>
              </w:rPr>
              <w:t xml:space="preserve">　</w:t>
            </w:r>
          </w:p>
        </w:tc>
        <w:tc>
          <w:tcPr>
            <w:tcW w:w="1267" w:type="dxa"/>
            <w:tcBorders>
              <w:top w:val="single" w:sz="4" w:space="0" w:color="auto"/>
              <w:left w:val="nil"/>
              <w:bottom w:val="single" w:sz="4" w:space="0" w:color="auto"/>
              <w:right w:val="single" w:sz="4" w:space="0" w:color="auto"/>
            </w:tcBorders>
            <w:shd w:val="clear" w:color="auto" w:fill="auto"/>
            <w:vAlign w:val="center"/>
          </w:tcPr>
          <w:p w:rsidR="008524F4" w:rsidRPr="00654CF6" w:rsidRDefault="0040757F" w:rsidP="00654CF6">
            <w:r w:rsidRPr="00654CF6">
              <w:rPr>
                <w:rFonts w:hint="eastAsia"/>
              </w:rPr>
              <w:t xml:space="preserve">　</w:t>
            </w:r>
          </w:p>
        </w:tc>
      </w:tr>
      <w:tr w:rsidR="008524F4" w:rsidRPr="00654CF6">
        <w:trPr>
          <w:trHeight w:val="1135"/>
        </w:trPr>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rsidR="008524F4" w:rsidRPr="00654CF6" w:rsidRDefault="0040757F" w:rsidP="00654CF6">
            <w:r w:rsidRPr="00654CF6">
              <w:rPr>
                <w:rFonts w:hint="eastAsia"/>
              </w:rPr>
              <w:t>4</w:t>
            </w:r>
          </w:p>
        </w:tc>
        <w:tc>
          <w:tcPr>
            <w:tcW w:w="4743" w:type="dxa"/>
            <w:tcBorders>
              <w:top w:val="single" w:sz="4" w:space="0" w:color="auto"/>
              <w:left w:val="nil"/>
              <w:bottom w:val="single" w:sz="4" w:space="0" w:color="auto"/>
              <w:right w:val="single" w:sz="4" w:space="0" w:color="auto"/>
            </w:tcBorders>
            <w:shd w:val="clear" w:color="auto" w:fill="auto"/>
            <w:vAlign w:val="center"/>
          </w:tcPr>
          <w:p w:rsidR="008524F4" w:rsidRPr="00654CF6" w:rsidRDefault="0040757F" w:rsidP="00654CF6">
            <w:r w:rsidRPr="00654CF6">
              <w:t>隐患排查治理情况。（重点督查建立事故隐患排查治理制度，开展隐患自查自改自报，实行整改闭环管理情况；主管部门日常监管执法和安全巡查、检查、督查、明查暗访等发现的问题与隐患整改落实情况；汛期安全防范和隐患整改责任措施落实情况。）</w:t>
            </w:r>
          </w:p>
        </w:tc>
        <w:tc>
          <w:tcPr>
            <w:tcW w:w="1668" w:type="dxa"/>
            <w:tcBorders>
              <w:top w:val="single" w:sz="4" w:space="0" w:color="auto"/>
              <w:left w:val="nil"/>
              <w:bottom w:val="single" w:sz="4" w:space="0" w:color="auto"/>
              <w:right w:val="single" w:sz="4" w:space="0" w:color="auto"/>
            </w:tcBorders>
            <w:shd w:val="clear" w:color="auto" w:fill="auto"/>
            <w:vAlign w:val="center"/>
          </w:tcPr>
          <w:p w:rsidR="008524F4" w:rsidRPr="00654CF6" w:rsidRDefault="008524F4" w:rsidP="00654CF6"/>
        </w:tc>
        <w:tc>
          <w:tcPr>
            <w:tcW w:w="1267" w:type="dxa"/>
            <w:tcBorders>
              <w:top w:val="single" w:sz="4" w:space="0" w:color="auto"/>
              <w:left w:val="nil"/>
              <w:bottom w:val="single" w:sz="4" w:space="0" w:color="auto"/>
              <w:right w:val="single" w:sz="4" w:space="0" w:color="auto"/>
            </w:tcBorders>
            <w:shd w:val="clear" w:color="auto" w:fill="auto"/>
            <w:vAlign w:val="center"/>
          </w:tcPr>
          <w:p w:rsidR="008524F4" w:rsidRPr="00654CF6" w:rsidRDefault="008524F4" w:rsidP="00654CF6"/>
        </w:tc>
      </w:tr>
      <w:tr w:rsidR="008524F4" w:rsidRPr="00654CF6">
        <w:trPr>
          <w:trHeight w:val="1135"/>
        </w:trPr>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rsidR="008524F4" w:rsidRPr="00654CF6" w:rsidRDefault="0040757F" w:rsidP="00654CF6">
            <w:r w:rsidRPr="00654CF6">
              <w:rPr>
                <w:rFonts w:hint="eastAsia"/>
              </w:rPr>
              <w:t>5</w:t>
            </w:r>
          </w:p>
        </w:tc>
        <w:tc>
          <w:tcPr>
            <w:tcW w:w="4743" w:type="dxa"/>
            <w:tcBorders>
              <w:top w:val="single" w:sz="4" w:space="0" w:color="auto"/>
              <w:left w:val="nil"/>
              <w:bottom w:val="single" w:sz="4" w:space="0" w:color="auto"/>
              <w:right w:val="single" w:sz="4" w:space="0" w:color="auto"/>
            </w:tcBorders>
            <w:shd w:val="clear" w:color="auto" w:fill="auto"/>
            <w:vAlign w:val="center"/>
          </w:tcPr>
          <w:p w:rsidR="008524F4" w:rsidRPr="00654CF6" w:rsidRDefault="0040757F" w:rsidP="00654CF6">
            <w:r w:rsidRPr="00654CF6">
              <w:rPr>
                <w:rFonts w:hint="eastAsia"/>
              </w:rPr>
              <w:t>应急管理情况。（重点督查应急组织体系建设情况；建立专（兼）职应急救援队伍或与相关应急救援队伍签订协议情况；编制应急预案和现场处置方案，组织应急演练，配备必要应急装备，储备应急物资情况；开展事故应急处置的总结评估工作情况；加强岗位应急培训情况。）</w:t>
            </w:r>
          </w:p>
        </w:tc>
        <w:tc>
          <w:tcPr>
            <w:tcW w:w="1668" w:type="dxa"/>
            <w:tcBorders>
              <w:top w:val="single" w:sz="4" w:space="0" w:color="auto"/>
              <w:left w:val="nil"/>
              <w:bottom w:val="single" w:sz="4" w:space="0" w:color="auto"/>
              <w:right w:val="single" w:sz="4" w:space="0" w:color="auto"/>
            </w:tcBorders>
            <w:shd w:val="clear" w:color="auto" w:fill="auto"/>
            <w:vAlign w:val="center"/>
          </w:tcPr>
          <w:p w:rsidR="008524F4" w:rsidRPr="00654CF6" w:rsidRDefault="008524F4" w:rsidP="00654CF6"/>
        </w:tc>
        <w:tc>
          <w:tcPr>
            <w:tcW w:w="1267" w:type="dxa"/>
            <w:tcBorders>
              <w:top w:val="single" w:sz="4" w:space="0" w:color="auto"/>
              <w:left w:val="nil"/>
              <w:bottom w:val="single" w:sz="4" w:space="0" w:color="auto"/>
              <w:right w:val="single" w:sz="4" w:space="0" w:color="auto"/>
            </w:tcBorders>
            <w:shd w:val="clear" w:color="auto" w:fill="auto"/>
            <w:vAlign w:val="center"/>
          </w:tcPr>
          <w:p w:rsidR="008524F4" w:rsidRPr="00654CF6" w:rsidRDefault="008524F4" w:rsidP="00654CF6"/>
        </w:tc>
      </w:tr>
      <w:tr w:rsidR="008524F4" w:rsidRPr="00654CF6">
        <w:trPr>
          <w:trHeight w:val="1135"/>
        </w:trPr>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rsidR="008524F4" w:rsidRPr="00654CF6" w:rsidRDefault="0040757F" w:rsidP="00654CF6">
            <w:r w:rsidRPr="00654CF6">
              <w:rPr>
                <w:rFonts w:hint="eastAsia"/>
              </w:rPr>
              <w:t>6</w:t>
            </w:r>
          </w:p>
        </w:tc>
        <w:tc>
          <w:tcPr>
            <w:tcW w:w="4743" w:type="dxa"/>
            <w:tcBorders>
              <w:top w:val="single" w:sz="4" w:space="0" w:color="auto"/>
              <w:left w:val="nil"/>
              <w:bottom w:val="single" w:sz="4" w:space="0" w:color="auto"/>
              <w:right w:val="single" w:sz="4" w:space="0" w:color="auto"/>
            </w:tcBorders>
            <w:shd w:val="clear" w:color="auto" w:fill="auto"/>
            <w:vAlign w:val="center"/>
          </w:tcPr>
          <w:p w:rsidR="008524F4" w:rsidRPr="00654CF6" w:rsidRDefault="0040757F" w:rsidP="00654CF6">
            <w:r w:rsidRPr="00654CF6">
              <w:rPr>
                <w:rFonts w:hint="eastAsia"/>
              </w:rPr>
              <w:t>勘察设计图纸审查情况。工程建设施工许可前完成，是否具有审查合格书。</w:t>
            </w:r>
          </w:p>
        </w:tc>
        <w:tc>
          <w:tcPr>
            <w:tcW w:w="1668" w:type="dxa"/>
            <w:tcBorders>
              <w:top w:val="single" w:sz="4" w:space="0" w:color="auto"/>
              <w:left w:val="nil"/>
              <w:bottom w:val="single" w:sz="4" w:space="0" w:color="auto"/>
              <w:right w:val="single" w:sz="4" w:space="0" w:color="auto"/>
            </w:tcBorders>
            <w:shd w:val="clear" w:color="auto" w:fill="auto"/>
            <w:vAlign w:val="center"/>
          </w:tcPr>
          <w:p w:rsidR="008524F4" w:rsidRPr="00654CF6" w:rsidRDefault="008524F4" w:rsidP="00654CF6"/>
        </w:tc>
        <w:tc>
          <w:tcPr>
            <w:tcW w:w="1267" w:type="dxa"/>
            <w:tcBorders>
              <w:top w:val="single" w:sz="4" w:space="0" w:color="auto"/>
              <w:left w:val="nil"/>
              <w:bottom w:val="single" w:sz="4" w:space="0" w:color="auto"/>
              <w:right w:val="single" w:sz="4" w:space="0" w:color="auto"/>
            </w:tcBorders>
            <w:shd w:val="clear" w:color="auto" w:fill="auto"/>
            <w:vAlign w:val="center"/>
          </w:tcPr>
          <w:p w:rsidR="008524F4" w:rsidRPr="00654CF6" w:rsidRDefault="008524F4" w:rsidP="00654CF6"/>
        </w:tc>
      </w:tr>
    </w:tbl>
    <w:p w:rsidR="008524F4" w:rsidRPr="00654CF6" w:rsidRDefault="008524F4" w:rsidP="00654CF6"/>
    <w:p w:rsidR="008524F4" w:rsidRDefault="008524F4" w:rsidP="00654CF6"/>
    <w:p w:rsidR="00BC461E" w:rsidRDefault="00BC461E" w:rsidP="00654CF6"/>
    <w:p w:rsidR="0036435A" w:rsidRDefault="0036435A" w:rsidP="00654CF6"/>
    <w:p w:rsidR="008524F4" w:rsidRPr="00BC461E" w:rsidRDefault="0040757F" w:rsidP="00654CF6">
      <w:pPr>
        <w:rPr>
          <w:rFonts w:ascii="黑体" w:eastAsia="黑体" w:hAnsi="黑体"/>
          <w:sz w:val="28"/>
          <w:szCs w:val="28"/>
        </w:rPr>
      </w:pPr>
      <w:r w:rsidRPr="00BC461E">
        <w:rPr>
          <w:rFonts w:ascii="黑体" w:eastAsia="黑体" w:hAnsi="黑体" w:hint="eastAsia"/>
          <w:sz w:val="28"/>
          <w:szCs w:val="28"/>
        </w:rPr>
        <w:lastRenderedPageBreak/>
        <w:t>附件3</w:t>
      </w:r>
    </w:p>
    <w:p w:rsidR="008524F4" w:rsidRPr="00BC461E" w:rsidRDefault="0040757F" w:rsidP="00BC461E">
      <w:pPr>
        <w:jc w:val="center"/>
        <w:rPr>
          <w:rFonts w:ascii="黑体" w:eastAsia="黑体" w:hAnsi="黑体"/>
          <w:sz w:val="32"/>
          <w:szCs w:val="32"/>
        </w:rPr>
      </w:pPr>
      <w:r w:rsidRPr="00BC461E">
        <w:rPr>
          <w:rFonts w:ascii="黑体" w:eastAsia="黑体" w:hAnsi="黑体" w:hint="eastAsia"/>
          <w:sz w:val="32"/>
          <w:szCs w:val="32"/>
        </w:rPr>
        <w:t>全市安全生产督导检查人员名单</w:t>
      </w:r>
    </w:p>
    <w:p w:rsidR="008524F4" w:rsidRPr="00BC461E" w:rsidRDefault="008524F4" w:rsidP="00654CF6">
      <w:pPr>
        <w:rPr>
          <w:rFonts w:ascii="仿宋_GB2312" w:eastAsia="仿宋_GB2312"/>
          <w:sz w:val="32"/>
          <w:szCs w:val="32"/>
        </w:rPr>
      </w:pPr>
    </w:p>
    <w:p w:rsidR="000C19E0" w:rsidRDefault="000C19E0" w:rsidP="00BC461E">
      <w:pPr>
        <w:ind w:firstLineChars="200" w:firstLine="640"/>
        <w:rPr>
          <w:rFonts w:ascii="仿宋_GB2312" w:eastAsia="仿宋_GB2312"/>
          <w:sz w:val="32"/>
          <w:szCs w:val="32"/>
        </w:rPr>
      </w:pPr>
      <w:r>
        <w:rPr>
          <w:rFonts w:ascii="仿宋_GB2312" w:eastAsia="仿宋_GB2312" w:hint="eastAsia"/>
          <w:sz w:val="32"/>
          <w:szCs w:val="32"/>
        </w:rPr>
        <w:t>第一督查组</w:t>
      </w:r>
    </w:p>
    <w:p w:rsidR="008524F4" w:rsidRPr="00BC461E" w:rsidRDefault="0040757F" w:rsidP="00BC461E">
      <w:pPr>
        <w:ind w:firstLineChars="200" w:firstLine="640"/>
        <w:rPr>
          <w:rFonts w:ascii="仿宋_GB2312" w:eastAsia="仿宋_GB2312"/>
          <w:sz w:val="32"/>
          <w:szCs w:val="32"/>
        </w:rPr>
      </w:pPr>
      <w:r w:rsidRPr="00BC461E">
        <w:rPr>
          <w:rFonts w:ascii="仿宋_GB2312" w:eastAsia="仿宋_GB2312" w:hint="eastAsia"/>
          <w:sz w:val="32"/>
          <w:szCs w:val="32"/>
        </w:rPr>
        <w:t>组</w:t>
      </w:r>
      <w:r w:rsidR="00BC461E">
        <w:rPr>
          <w:rFonts w:ascii="仿宋_GB2312" w:eastAsia="仿宋_GB2312" w:hint="eastAsia"/>
          <w:sz w:val="32"/>
          <w:szCs w:val="32"/>
        </w:rPr>
        <w:t xml:space="preserve">  </w:t>
      </w:r>
      <w:r w:rsidRPr="00BC461E">
        <w:rPr>
          <w:rFonts w:ascii="仿宋_GB2312" w:eastAsia="仿宋_GB2312" w:hint="eastAsia"/>
          <w:sz w:val="32"/>
          <w:szCs w:val="32"/>
        </w:rPr>
        <w:t>长：杨传臣</w:t>
      </w:r>
    </w:p>
    <w:p w:rsidR="008524F4" w:rsidRPr="00BC461E" w:rsidRDefault="0040757F" w:rsidP="00BC461E">
      <w:pPr>
        <w:ind w:firstLineChars="200" w:firstLine="640"/>
        <w:rPr>
          <w:rFonts w:ascii="仿宋_GB2312" w:eastAsia="仿宋_GB2312"/>
          <w:sz w:val="32"/>
          <w:szCs w:val="32"/>
        </w:rPr>
      </w:pPr>
      <w:r w:rsidRPr="00BC461E">
        <w:rPr>
          <w:rFonts w:ascii="仿宋_GB2312" w:eastAsia="仿宋_GB2312" w:hint="eastAsia"/>
          <w:sz w:val="32"/>
          <w:szCs w:val="32"/>
        </w:rPr>
        <w:t>成</w:t>
      </w:r>
      <w:r w:rsidR="00BC461E">
        <w:rPr>
          <w:rFonts w:ascii="仿宋_GB2312" w:eastAsia="仿宋_GB2312" w:hint="eastAsia"/>
          <w:sz w:val="32"/>
          <w:szCs w:val="32"/>
        </w:rPr>
        <w:t xml:space="preserve">  </w:t>
      </w:r>
      <w:r w:rsidRPr="00BC461E">
        <w:rPr>
          <w:rFonts w:ascii="仿宋_GB2312" w:eastAsia="仿宋_GB2312" w:hint="eastAsia"/>
          <w:sz w:val="32"/>
          <w:szCs w:val="32"/>
        </w:rPr>
        <w:t>员：董刚、王军、刘雷</w:t>
      </w:r>
    </w:p>
    <w:p w:rsidR="008524F4" w:rsidRPr="00BC461E" w:rsidRDefault="0040757F" w:rsidP="00BC461E">
      <w:pPr>
        <w:ind w:firstLineChars="200" w:firstLine="640"/>
        <w:rPr>
          <w:rFonts w:ascii="仿宋_GB2312" w:eastAsia="仿宋_GB2312"/>
          <w:sz w:val="32"/>
          <w:szCs w:val="32"/>
        </w:rPr>
      </w:pPr>
      <w:r w:rsidRPr="00BC461E">
        <w:rPr>
          <w:rFonts w:ascii="仿宋_GB2312" w:eastAsia="仿宋_GB2312" w:hint="eastAsia"/>
          <w:sz w:val="32"/>
          <w:szCs w:val="32"/>
        </w:rPr>
        <w:t>县</w:t>
      </w:r>
      <w:r w:rsidR="00BC461E">
        <w:rPr>
          <w:rFonts w:ascii="仿宋_GB2312" w:eastAsia="仿宋_GB2312" w:hint="eastAsia"/>
          <w:sz w:val="32"/>
          <w:szCs w:val="32"/>
        </w:rPr>
        <w:t xml:space="preserve">  </w:t>
      </w:r>
      <w:r w:rsidRPr="00BC461E">
        <w:rPr>
          <w:rFonts w:ascii="仿宋_GB2312" w:eastAsia="仿宋_GB2312" w:hint="eastAsia"/>
          <w:sz w:val="32"/>
          <w:szCs w:val="32"/>
        </w:rPr>
        <w:t>区：息县、罗山、淮滨</w:t>
      </w:r>
    </w:p>
    <w:p w:rsidR="008524F4" w:rsidRPr="00BC461E" w:rsidRDefault="0040757F" w:rsidP="00BC461E">
      <w:pPr>
        <w:ind w:firstLineChars="200" w:firstLine="640"/>
        <w:rPr>
          <w:rFonts w:ascii="仿宋_GB2312" w:eastAsia="仿宋_GB2312"/>
          <w:sz w:val="32"/>
          <w:szCs w:val="32"/>
        </w:rPr>
      </w:pPr>
      <w:r w:rsidRPr="00BC461E">
        <w:rPr>
          <w:rFonts w:ascii="仿宋_GB2312" w:eastAsia="仿宋_GB2312" w:hint="eastAsia"/>
          <w:sz w:val="32"/>
          <w:szCs w:val="32"/>
        </w:rPr>
        <w:t>联系人  董刚（13323762906）</w:t>
      </w:r>
    </w:p>
    <w:p w:rsidR="000C19E0" w:rsidRDefault="000C19E0" w:rsidP="00BC461E">
      <w:pPr>
        <w:ind w:firstLineChars="200" w:firstLine="640"/>
        <w:rPr>
          <w:rFonts w:ascii="仿宋_GB2312" w:eastAsia="仿宋_GB2312"/>
          <w:sz w:val="32"/>
          <w:szCs w:val="32"/>
        </w:rPr>
      </w:pPr>
      <w:r>
        <w:rPr>
          <w:rFonts w:ascii="仿宋_GB2312" w:eastAsia="仿宋_GB2312" w:hint="eastAsia"/>
          <w:sz w:val="32"/>
          <w:szCs w:val="32"/>
        </w:rPr>
        <w:t>第二督查组</w:t>
      </w:r>
    </w:p>
    <w:p w:rsidR="008524F4" w:rsidRPr="00BC461E" w:rsidRDefault="0040757F" w:rsidP="00BC461E">
      <w:pPr>
        <w:ind w:firstLineChars="200" w:firstLine="640"/>
        <w:rPr>
          <w:rFonts w:ascii="仿宋_GB2312" w:eastAsia="仿宋_GB2312"/>
          <w:sz w:val="32"/>
          <w:szCs w:val="32"/>
        </w:rPr>
      </w:pPr>
      <w:r w:rsidRPr="00BC461E">
        <w:rPr>
          <w:rFonts w:ascii="仿宋_GB2312" w:eastAsia="仿宋_GB2312" w:hint="eastAsia"/>
          <w:sz w:val="32"/>
          <w:szCs w:val="32"/>
        </w:rPr>
        <w:t>组</w:t>
      </w:r>
      <w:r w:rsidR="000C19E0">
        <w:rPr>
          <w:rFonts w:ascii="仿宋_GB2312" w:eastAsia="仿宋_GB2312" w:hint="eastAsia"/>
          <w:sz w:val="32"/>
          <w:szCs w:val="32"/>
        </w:rPr>
        <w:t xml:space="preserve"> </w:t>
      </w:r>
      <w:r w:rsidR="000C19E0">
        <w:rPr>
          <w:rFonts w:ascii="仿宋_GB2312" w:eastAsia="仿宋_GB2312"/>
          <w:sz w:val="32"/>
          <w:szCs w:val="32"/>
        </w:rPr>
        <w:t xml:space="preserve"> </w:t>
      </w:r>
      <w:r w:rsidRPr="00BC461E">
        <w:rPr>
          <w:rFonts w:ascii="仿宋_GB2312" w:eastAsia="仿宋_GB2312" w:hint="eastAsia"/>
          <w:sz w:val="32"/>
          <w:szCs w:val="32"/>
        </w:rPr>
        <w:t>长：叶金鑫</w:t>
      </w:r>
    </w:p>
    <w:p w:rsidR="008524F4" w:rsidRPr="00BC461E" w:rsidRDefault="0040757F" w:rsidP="00BC461E">
      <w:pPr>
        <w:ind w:firstLineChars="200" w:firstLine="640"/>
        <w:rPr>
          <w:rFonts w:ascii="仿宋_GB2312" w:eastAsia="仿宋_GB2312"/>
          <w:sz w:val="32"/>
          <w:szCs w:val="32"/>
        </w:rPr>
      </w:pPr>
      <w:r w:rsidRPr="00BC461E">
        <w:rPr>
          <w:rFonts w:ascii="仿宋_GB2312" w:eastAsia="仿宋_GB2312" w:hint="eastAsia"/>
          <w:sz w:val="32"/>
          <w:szCs w:val="32"/>
        </w:rPr>
        <w:t>成</w:t>
      </w:r>
      <w:r w:rsidR="00BC461E">
        <w:rPr>
          <w:rFonts w:ascii="仿宋_GB2312" w:eastAsia="仿宋_GB2312" w:hint="eastAsia"/>
          <w:sz w:val="32"/>
          <w:szCs w:val="32"/>
        </w:rPr>
        <w:t xml:space="preserve">  </w:t>
      </w:r>
      <w:r w:rsidRPr="00BC461E">
        <w:rPr>
          <w:rFonts w:ascii="仿宋_GB2312" w:eastAsia="仿宋_GB2312" w:hint="eastAsia"/>
          <w:sz w:val="32"/>
          <w:szCs w:val="32"/>
        </w:rPr>
        <w:t>员：姚钢、汪增谦、沈振文</w:t>
      </w:r>
    </w:p>
    <w:p w:rsidR="008524F4" w:rsidRPr="00BC461E" w:rsidRDefault="0040757F" w:rsidP="00BC461E">
      <w:pPr>
        <w:ind w:firstLineChars="200" w:firstLine="640"/>
        <w:rPr>
          <w:rFonts w:ascii="仿宋_GB2312" w:eastAsia="仿宋_GB2312"/>
          <w:sz w:val="32"/>
          <w:szCs w:val="32"/>
        </w:rPr>
      </w:pPr>
      <w:r w:rsidRPr="00BC461E">
        <w:rPr>
          <w:rFonts w:ascii="仿宋_GB2312" w:eastAsia="仿宋_GB2312" w:hint="eastAsia"/>
          <w:sz w:val="32"/>
          <w:szCs w:val="32"/>
        </w:rPr>
        <w:t>县</w:t>
      </w:r>
      <w:r w:rsidR="00BC461E">
        <w:rPr>
          <w:rFonts w:ascii="仿宋_GB2312" w:eastAsia="仿宋_GB2312" w:hint="eastAsia"/>
          <w:sz w:val="32"/>
          <w:szCs w:val="32"/>
        </w:rPr>
        <w:t xml:space="preserve">  </w:t>
      </w:r>
      <w:r w:rsidRPr="00BC461E">
        <w:rPr>
          <w:rFonts w:ascii="仿宋_GB2312" w:eastAsia="仿宋_GB2312" w:hint="eastAsia"/>
          <w:sz w:val="32"/>
          <w:szCs w:val="32"/>
        </w:rPr>
        <w:t>区：商城县、光山县、潢川县、新县</w:t>
      </w:r>
    </w:p>
    <w:p w:rsidR="008524F4" w:rsidRPr="00BC461E" w:rsidRDefault="0040757F" w:rsidP="00BC461E">
      <w:pPr>
        <w:ind w:firstLineChars="200" w:firstLine="640"/>
        <w:rPr>
          <w:rFonts w:ascii="仿宋_GB2312" w:eastAsia="仿宋_GB2312"/>
          <w:sz w:val="32"/>
          <w:szCs w:val="32"/>
        </w:rPr>
      </w:pPr>
      <w:r w:rsidRPr="00BC461E">
        <w:rPr>
          <w:rFonts w:ascii="仿宋_GB2312" w:eastAsia="仿宋_GB2312" w:hint="eastAsia"/>
          <w:sz w:val="32"/>
          <w:szCs w:val="32"/>
        </w:rPr>
        <w:t>联系人  姚钢（15003766355）</w:t>
      </w:r>
    </w:p>
    <w:sectPr w:rsidR="008524F4" w:rsidRPr="00BC461E" w:rsidSect="00914C7B">
      <w:footerReference w:type="default" r:id="rId9"/>
      <w:pgSz w:w="11906" w:h="16838"/>
      <w:pgMar w:top="1440" w:right="1588" w:bottom="1440" w:left="158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4915" w:rsidRDefault="00EB4915" w:rsidP="00D16694">
      <w:r>
        <w:separator/>
      </w:r>
    </w:p>
  </w:endnote>
  <w:endnote w:type="continuationSeparator" w:id="0">
    <w:p w:rsidR="00EB4915" w:rsidRDefault="00EB4915" w:rsidP="00D1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694" w:rsidRDefault="00FB5EF3" w:rsidP="00FB5EF3">
    <w:pPr>
      <w:pStyle w:val="a9"/>
      <w:jc w:val="center"/>
    </w:pPr>
    <w:r w:rsidRPr="00FB5EF3">
      <w:rPr>
        <w:rFonts w:ascii="宋体" w:eastAsia="宋体" w:hAnsi="宋体"/>
        <w:sz w:val="28"/>
        <w:szCs w:val="28"/>
      </w:rPr>
      <w:t xml:space="preserve">- </w:t>
    </w:r>
    <w:sdt>
      <w:sdtPr>
        <w:rPr>
          <w:rFonts w:ascii="宋体" w:eastAsia="宋体" w:hAnsi="宋体"/>
          <w:sz w:val="28"/>
          <w:szCs w:val="28"/>
        </w:rPr>
        <w:id w:val="792340085"/>
        <w:docPartObj>
          <w:docPartGallery w:val="Page Numbers (Bottom of Page)"/>
          <w:docPartUnique/>
        </w:docPartObj>
      </w:sdtPr>
      <w:sdtEndPr>
        <w:rPr>
          <w:rFonts w:asciiTheme="minorHAnsi" w:eastAsiaTheme="minorEastAsia" w:hAnsiTheme="minorHAnsi"/>
          <w:sz w:val="18"/>
          <w:szCs w:val="18"/>
        </w:rPr>
      </w:sdtEndPr>
      <w:sdtContent>
        <w:r w:rsidR="00D16694" w:rsidRPr="00FB5EF3">
          <w:rPr>
            <w:rFonts w:ascii="宋体" w:eastAsia="宋体" w:hAnsi="宋体"/>
            <w:sz w:val="28"/>
            <w:szCs w:val="28"/>
          </w:rPr>
          <w:fldChar w:fldCharType="begin"/>
        </w:r>
        <w:r w:rsidR="00D16694" w:rsidRPr="00FB5EF3">
          <w:rPr>
            <w:rFonts w:ascii="宋体" w:eastAsia="宋体" w:hAnsi="宋体"/>
            <w:sz w:val="28"/>
            <w:szCs w:val="28"/>
          </w:rPr>
          <w:instrText>PAGE   \* MERGEFORMAT</w:instrText>
        </w:r>
        <w:r w:rsidR="00D16694" w:rsidRPr="00FB5EF3">
          <w:rPr>
            <w:rFonts w:ascii="宋体" w:eastAsia="宋体" w:hAnsi="宋体"/>
            <w:sz w:val="28"/>
            <w:szCs w:val="28"/>
          </w:rPr>
          <w:fldChar w:fldCharType="separate"/>
        </w:r>
        <w:r w:rsidR="00DF5CB5" w:rsidRPr="00DF5CB5">
          <w:rPr>
            <w:rFonts w:ascii="宋体" w:eastAsia="宋体" w:hAnsi="宋体"/>
            <w:noProof/>
            <w:sz w:val="28"/>
            <w:szCs w:val="28"/>
            <w:lang w:val="zh-CN"/>
          </w:rPr>
          <w:t>8</w:t>
        </w:r>
        <w:r w:rsidR="00D16694" w:rsidRPr="00FB5EF3">
          <w:rPr>
            <w:rFonts w:ascii="宋体" w:eastAsia="宋体" w:hAnsi="宋体"/>
            <w:sz w:val="28"/>
            <w:szCs w:val="28"/>
          </w:rPr>
          <w:fldChar w:fldCharType="end"/>
        </w:r>
        <w:r w:rsidRPr="00FB5EF3">
          <w:rPr>
            <w:rFonts w:ascii="宋体" w:eastAsia="宋体" w:hAnsi="宋体"/>
            <w:sz w:val="28"/>
            <w:szCs w:val="28"/>
          </w:rPr>
          <w:t xml:space="preserve"> -</w:t>
        </w:r>
      </w:sdtContent>
    </w:sdt>
  </w:p>
  <w:p w:rsidR="00D16694" w:rsidRDefault="00D1669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4915" w:rsidRDefault="00EB4915" w:rsidP="00D16694">
      <w:r>
        <w:separator/>
      </w:r>
    </w:p>
  </w:footnote>
  <w:footnote w:type="continuationSeparator" w:id="0">
    <w:p w:rsidR="00EB4915" w:rsidRDefault="00EB4915" w:rsidP="00D166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233B0"/>
    <w:multiLevelType w:val="multilevel"/>
    <w:tmpl w:val="172233B0"/>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15:restartNumberingAfterBreak="0">
    <w:nsid w:val="59B74798"/>
    <w:multiLevelType w:val="singleLevel"/>
    <w:tmpl w:val="59B74798"/>
    <w:lvl w:ilvl="0">
      <w:start w:val="3"/>
      <w:numFmt w:val="chineseCounting"/>
      <w:suff w:val="nothing"/>
      <w:lvlText w:val="（%1）"/>
      <w:lvlJc w:val="left"/>
    </w:lvl>
  </w:abstractNum>
  <w:abstractNum w:abstractNumId="2" w15:restartNumberingAfterBreak="0">
    <w:nsid w:val="66760038"/>
    <w:multiLevelType w:val="hybridMultilevel"/>
    <w:tmpl w:val="C374B41A"/>
    <w:lvl w:ilvl="0" w:tplc="5A18B0CA">
      <w:start w:val="2"/>
      <w:numFmt w:val="bullet"/>
      <w:lvlText w:val="-"/>
      <w:lvlJc w:val="left"/>
      <w:pPr>
        <w:ind w:left="360" w:hanging="360"/>
      </w:pPr>
      <w:rPr>
        <w:rFonts w:ascii="Calibri" w:eastAsiaTheme="minorEastAsia" w:hAnsi="Calibri"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323B45"/>
    <w:rsid w:val="000C19E0"/>
    <w:rsid w:val="00135000"/>
    <w:rsid w:val="002C7142"/>
    <w:rsid w:val="0036435A"/>
    <w:rsid w:val="0040757F"/>
    <w:rsid w:val="00654CF6"/>
    <w:rsid w:val="006B7A22"/>
    <w:rsid w:val="007E5580"/>
    <w:rsid w:val="00800E7B"/>
    <w:rsid w:val="008524F4"/>
    <w:rsid w:val="0086327C"/>
    <w:rsid w:val="008D4B2C"/>
    <w:rsid w:val="008E7D36"/>
    <w:rsid w:val="00914C7B"/>
    <w:rsid w:val="009E1312"/>
    <w:rsid w:val="00A17AF0"/>
    <w:rsid w:val="00AF35C2"/>
    <w:rsid w:val="00AF60EF"/>
    <w:rsid w:val="00B82AF1"/>
    <w:rsid w:val="00BC461E"/>
    <w:rsid w:val="00C1413A"/>
    <w:rsid w:val="00D16694"/>
    <w:rsid w:val="00DC60CA"/>
    <w:rsid w:val="00DF5CB5"/>
    <w:rsid w:val="00E7024C"/>
    <w:rsid w:val="00EB4915"/>
    <w:rsid w:val="00F567FC"/>
    <w:rsid w:val="00FB5EF3"/>
    <w:rsid w:val="00FB748C"/>
    <w:rsid w:val="04D31536"/>
    <w:rsid w:val="0D1E312F"/>
    <w:rsid w:val="102B5F01"/>
    <w:rsid w:val="12FB757B"/>
    <w:rsid w:val="21565166"/>
    <w:rsid w:val="216E279A"/>
    <w:rsid w:val="28943813"/>
    <w:rsid w:val="2C323B45"/>
    <w:rsid w:val="2C9D7EA9"/>
    <w:rsid w:val="2D1A597C"/>
    <w:rsid w:val="3DD357E0"/>
    <w:rsid w:val="409A325C"/>
    <w:rsid w:val="4E3C551C"/>
    <w:rsid w:val="54AE252B"/>
    <w:rsid w:val="55DB6559"/>
    <w:rsid w:val="5643353B"/>
    <w:rsid w:val="59C73B28"/>
    <w:rsid w:val="5BB92312"/>
    <w:rsid w:val="624B4BBA"/>
    <w:rsid w:val="6288570E"/>
    <w:rsid w:val="67C547A5"/>
    <w:rsid w:val="684A75C9"/>
    <w:rsid w:val="699F5EDD"/>
    <w:rsid w:val="74E05A27"/>
    <w:rsid w:val="7EC93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680BC"/>
  <w15:docId w15:val="{43926E29-DF90-436F-AEE4-5ED61EE29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jc w:val="left"/>
    </w:pPr>
    <w:rPr>
      <w:rFonts w:cs="Times New Roman"/>
      <w:kern w:val="0"/>
      <w:sz w:val="24"/>
    </w:rPr>
  </w:style>
  <w:style w:type="character" w:styleId="a4">
    <w:name w:val="Strong"/>
    <w:basedOn w:val="a0"/>
    <w:qFormat/>
    <w:rPr>
      <w:b/>
    </w:rPr>
  </w:style>
  <w:style w:type="paragraph" w:customStyle="1" w:styleId="10">
    <w:name w:val="列出段落1"/>
    <w:basedOn w:val="a"/>
    <w:uiPriority w:val="34"/>
    <w:qFormat/>
    <w:pPr>
      <w:ind w:firstLineChars="200" w:firstLine="420"/>
    </w:pPr>
  </w:style>
  <w:style w:type="character" w:styleId="a5">
    <w:name w:val="Hyperlink"/>
    <w:basedOn w:val="a0"/>
    <w:rsid w:val="00F567FC"/>
    <w:rPr>
      <w:color w:val="0563C1" w:themeColor="hyperlink"/>
      <w:u w:val="single"/>
    </w:rPr>
  </w:style>
  <w:style w:type="character" w:styleId="a6">
    <w:name w:val="Unresolved Mention"/>
    <w:basedOn w:val="a0"/>
    <w:uiPriority w:val="99"/>
    <w:semiHidden/>
    <w:unhideWhenUsed/>
    <w:rsid w:val="00F567FC"/>
    <w:rPr>
      <w:color w:val="808080"/>
      <w:shd w:val="clear" w:color="auto" w:fill="E6E6E6"/>
    </w:rPr>
  </w:style>
  <w:style w:type="paragraph" w:styleId="a7">
    <w:name w:val="header"/>
    <w:basedOn w:val="a"/>
    <w:link w:val="a8"/>
    <w:rsid w:val="00D16694"/>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D16694"/>
    <w:rPr>
      <w:rFonts w:asciiTheme="minorHAnsi" w:eastAsiaTheme="minorEastAsia" w:hAnsiTheme="minorHAnsi" w:cstheme="minorBidi"/>
      <w:kern w:val="2"/>
      <w:sz w:val="18"/>
      <w:szCs w:val="18"/>
    </w:rPr>
  </w:style>
  <w:style w:type="paragraph" w:styleId="a9">
    <w:name w:val="footer"/>
    <w:basedOn w:val="a"/>
    <w:link w:val="aa"/>
    <w:uiPriority w:val="99"/>
    <w:rsid w:val="00D16694"/>
    <w:pPr>
      <w:tabs>
        <w:tab w:val="center" w:pos="4153"/>
        <w:tab w:val="right" w:pos="8306"/>
      </w:tabs>
      <w:snapToGrid w:val="0"/>
      <w:jc w:val="left"/>
    </w:pPr>
    <w:rPr>
      <w:sz w:val="18"/>
      <w:szCs w:val="18"/>
    </w:rPr>
  </w:style>
  <w:style w:type="character" w:customStyle="1" w:styleId="aa">
    <w:name w:val="页脚 字符"/>
    <w:basedOn w:val="a0"/>
    <w:link w:val="a9"/>
    <w:uiPriority w:val="99"/>
    <w:rsid w:val="00D16694"/>
    <w:rPr>
      <w:rFonts w:asciiTheme="minorHAnsi" w:eastAsiaTheme="minorEastAsia" w:hAnsiTheme="minorHAnsi" w:cstheme="minorBidi"/>
      <w:kern w:val="2"/>
      <w:sz w:val="18"/>
      <w:szCs w:val="18"/>
    </w:rPr>
  </w:style>
  <w:style w:type="paragraph" w:customStyle="1" w:styleId="0">
    <w:name w:val="0"/>
    <w:basedOn w:val="a"/>
    <w:rsid w:val="002C7142"/>
    <w:pPr>
      <w:widowControl/>
    </w:pPr>
    <w:rPr>
      <w:rFonts w:ascii="Times New Roman" w:eastAsia="宋体" w:hAnsi="Times New Roman" w:cs="Times New Roman"/>
      <w:kern w:val="0"/>
      <w:szCs w:val="21"/>
    </w:rPr>
  </w:style>
  <w:style w:type="paragraph" w:styleId="ab">
    <w:name w:val="Balloon Text"/>
    <w:basedOn w:val="a"/>
    <w:link w:val="ac"/>
    <w:rsid w:val="00FB748C"/>
    <w:rPr>
      <w:sz w:val="18"/>
      <w:szCs w:val="18"/>
    </w:rPr>
  </w:style>
  <w:style w:type="character" w:customStyle="1" w:styleId="ac">
    <w:name w:val="批注框文本 字符"/>
    <w:basedOn w:val="a0"/>
    <w:link w:val="ab"/>
    <w:rsid w:val="00FB748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275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52DFC9-4E51-4387-9ABB-11E057106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507</Words>
  <Characters>2894</Characters>
  <Application>Microsoft Office Word</Application>
  <DocSecurity>0</DocSecurity>
  <Lines>24</Lines>
  <Paragraphs>6</Paragraphs>
  <ScaleCrop>false</ScaleCrop>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Y</cp:lastModifiedBy>
  <cp:revision>20</cp:revision>
  <cp:lastPrinted>2017-09-14T08:38:00Z</cp:lastPrinted>
  <dcterms:created xsi:type="dcterms:W3CDTF">2017-09-12T01:40:00Z</dcterms:created>
  <dcterms:modified xsi:type="dcterms:W3CDTF">2017-09-14T09:05:00Z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